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DD4B78">
      <w:pPr>
        <w:adjustRightInd w:val="0"/>
        <w:snapToGrid w:val="0"/>
        <w:spacing w:line="276" w:lineRule="auto"/>
        <w:jc w:val="center"/>
        <w:rPr>
          <w:rFonts w:hint="eastAsia" w:ascii="宋体" w:hAnsi="宋体" w:eastAsia="宋体"/>
          <w:sz w:val="44"/>
          <w:szCs w:val="44"/>
        </w:rPr>
      </w:pPr>
      <w:r>
        <w:rPr>
          <w:rFonts w:hint="eastAsia" w:ascii="宋体" w:hAnsi="宋体" w:eastAsia="宋体"/>
          <w:sz w:val="44"/>
          <w:szCs w:val="44"/>
        </w:rPr>
        <w:t>湘桂线东侧黄土村土地一级整理项目二期</w:t>
      </w:r>
    </w:p>
    <w:p w14:paraId="0D112362">
      <w:pPr>
        <w:adjustRightInd w:val="0"/>
        <w:snapToGrid w:val="0"/>
        <w:spacing w:line="276" w:lineRule="auto"/>
        <w:jc w:val="center"/>
        <w:rPr>
          <w:rFonts w:hint="eastAsia" w:ascii="宋体" w:hAnsi="宋体" w:eastAsia="宋体"/>
          <w:sz w:val="44"/>
          <w:szCs w:val="44"/>
        </w:rPr>
      </w:pPr>
      <w:r>
        <w:rPr>
          <w:rFonts w:hint="eastAsia" w:ascii="宋体" w:hAnsi="宋体" w:eastAsia="宋体"/>
          <w:sz w:val="44"/>
          <w:szCs w:val="44"/>
        </w:rPr>
        <w:t>集体土地房屋征收补偿安置方案</w:t>
      </w:r>
    </w:p>
    <w:p w14:paraId="149691B2">
      <w:pPr>
        <w:pStyle w:val="5"/>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right"/>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rPr>
        <w:t xml:space="preserve">                       </w:t>
      </w:r>
      <w:r>
        <w:rPr>
          <w:rFonts w:hint="eastAsia" w:ascii="仿宋" w:hAnsi="仿宋" w:eastAsia="仿宋" w:cs="仿宋"/>
          <w:color w:val="auto"/>
          <w:sz w:val="32"/>
          <w:szCs w:val="32"/>
          <w:u w:val="none"/>
          <w:lang w:val="en-US" w:eastAsia="zh-CN"/>
        </w:rPr>
        <w:t>柳北区</w:t>
      </w:r>
      <w:r>
        <w:rPr>
          <w:rFonts w:hint="eastAsia" w:ascii="仿宋" w:hAnsi="仿宋" w:eastAsia="仿宋" w:cs="仿宋"/>
          <w:color w:val="auto"/>
          <w:sz w:val="32"/>
          <w:szCs w:val="32"/>
          <w:u w:val="none"/>
        </w:rPr>
        <w:t>房</w:t>
      </w:r>
      <w:r>
        <w:rPr>
          <w:rFonts w:hint="eastAsia" w:ascii="仿宋" w:hAnsi="仿宋" w:eastAsia="仿宋" w:cs="仿宋"/>
          <w:color w:val="auto"/>
          <w:sz w:val="32"/>
          <w:szCs w:val="32"/>
          <w:u w:val="none"/>
          <w:lang w:val="en-US" w:eastAsia="zh-CN"/>
        </w:rPr>
        <w:t>补〔20</w:t>
      </w:r>
      <w:r>
        <w:rPr>
          <w:rFonts w:hint="eastAsia" w:ascii="仿宋" w:hAnsi="仿宋" w:eastAsia="仿宋" w:cs="仿宋"/>
          <w:color w:val="auto"/>
          <w:sz w:val="32"/>
          <w:szCs w:val="32"/>
          <w:u w:val="none"/>
          <w:lang w:val="en-US" w:eastAsia="zh-CN"/>
        </w:rPr>
        <w:t>26〕</w:t>
      </w:r>
      <w:r>
        <w:rPr>
          <w:rFonts w:hint="eastAsia" w:ascii="仿宋" w:hAnsi="仿宋" w:eastAsia="仿宋" w:cs="仿宋"/>
          <w:color w:val="auto"/>
          <w:sz w:val="32"/>
          <w:szCs w:val="32"/>
          <w:u w:val="none"/>
          <w:lang w:val="en-US" w:eastAsia="zh-CN"/>
        </w:rPr>
        <w:t>1号</w:t>
      </w:r>
    </w:p>
    <w:p w14:paraId="538FF4DB">
      <w:pPr>
        <w:adjustRightInd w:val="0"/>
        <w:snapToGrid w:val="0"/>
        <w:spacing w:line="276" w:lineRule="auto"/>
        <w:ind w:firstLine="648"/>
        <w:jc w:val="left"/>
        <w:rPr>
          <w:rFonts w:ascii="仿宋" w:hAnsi="仿宋" w:eastAsia="仿宋"/>
          <w:color w:val="auto"/>
          <w:spacing w:val="2"/>
          <w:sz w:val="32"/>
          <w:szCs w:val="32"/>
          <w:u w:val="none"/>
        </w:rPr>
      </w:pPr>
      <w:bookmarkStart w:id="0" w:name="_GoBack"/>
      <w:bookmarkEnd w:id="0"/>
    </w:p>
    <w:p w14:paraId="28BA8A38">
      <w:pPr>
        <w:keepNext w:val="0"/>
        <w:keepLines w:val="0"/>
        <w:pageBreakBefore w:val="0"/>
        <w:kinsoku/>
        <w:wordWrap/>
        <w:overflowPunct/>
        <w:topLinePunct w:val="0"/>
        <w:autoSpaceDN/>
        <w:bidi w:val="0"/>
        <w:adjustRightInd w:val="0"/>
        <w:snapToGrid w:val="0"/>
        <w:spacing w:line="520" w:lineRule="exact"/>
        <w:ind w:firstLine="640" w:firstLineChars="200"/>
        <w:jc w:val="both"/>
        <w:textAlignment w:val="auto"/>
        <w:rPr>
          <w:rFonts w:ascii="仿宋" w:hAnsi="仿宋" w:eastAsia="仿宋" w:cs="仿宋"/>
          <w:color w:val="auto"/>
          <w:kern w:val="0"/>
          <w:sz w:val="32"/>
          <w:szCs w:val="32"/>
          <w:u w:val="none"/>
          <w:shd w:val="clear" w:color="auto" w:fill="FFFFFF"/>
        </w:rPr>
      </w:pPr>
      <w:r>
        <w:rPr>
          <w:rFonts w:hint="eastAsia" w:ascii="仿宋" w:hAnsi="仿宋" w:eastAsia="仿宋" w:cs="仿宋"/>
          <w:color w:val="auto"/>
          <w:kern w:val="0"/>
          <w:sz w:val="32"/>
          <w:szCs w:val="32"/>
          <w:u w:val="none"/>
          <w:shd w:val="clear" w:color="auto" w:fill="FFFFFF"/>
        </w:rPr>
        <w:t>根据《中华人民共和国土地管理法实施条例》第二十七条和《广西壮族自治区土地管理条例》第三十二条规定，本机关组织自然资源、财政、农业农村、人力资源和社会保障等有关部门拟定了《湘桂线东侧黄土村土地一级整理项目二期项目集体土地房屋征收补偿安置方案》，</w:t>
      </w:r>
      <w:r>
        <w:rPr>
          <w:rFonts w:hint="eastAsia" w:ascii="仿宋" w:hAnsi="仿宋" w:eastAsia="仿宋" w:cs="仿宋"/>
          <w:color w:val="auto"/>
          <w:sz w:val="32"/>
          <w:szCs w:val="32"/>
          <w:u w:val="none"/>
        </w:rPr>
        <w:t>方案内容如下：</w:t>
      </w:r>
    </w:p>
    <w:p w14:paraId="695C6728">
      <w:pPr>
        <w:pStyle w:val="8"/>
        <w:keepNext w:val="0"/>
        <w:keepLines w:val="0"/>
        <w:pageBreakBefore w:val="0"/>
        <w:kinsoku/>
        <w:wordWrap/>
        <w:overflowPunct/>
        <w:topLinePunct w:val="0"/>
        <w:autoSpaceDN/>
        <w:bidi w:val="0"/>
        <w:adjustRightInd w:val="0"/>
        <w:snapToGrid w:val="0"/>
        <w:spacing w:line="520" w:lineRule="exact"/>
        <w:ind w:firstLine="648" w:firstLineChars="200"/>
        <w:jc w:val="both"/>
        <w:textAlignment w:val="auto"/>
        <w:rPr>
          <w:rFonts w:hint="eastAsia" w:ascii="黑体" w:hAnsi="黑体" w:eastAsia="黑体" w:cs="黑体"/>
          <w:b w:val="0"/>
          <w:bCs w:val="0"/>
          <w:color w:val="auto"/>
          <w:sz w:val="32"/>
          <w:szCs w:val="32"/>
          <w:u w:val="none"/>
        </w:rPr>
      </w:pPr>
      <w:r>
        <w:rPr>
          <w:rFonts w:hint="eastAsia" w:ascii="黑体" w:hAnsi="黑体" w:eastAsia="黑体" w:cs="黑体"/>
          <w:b w:val="0"/>
          <w:bCs w:val="0"/>
          <w:color w:val="auto"/>
          <w:spacing w:val="2"/>
          <w:sz w:val="32"/>
          <w:szCs w:val="32"/>
          <w:u w:val="none"/>
        </w:rPr>
        <w:t>一、</w:t>
      </w:r>
      <w:r>
        <w:rPr>
          <w:rFonts w:hint="eastAsia" w:ascii="黑体" w:hAnsi="黑体" w:eastAsia="黑体" w:cs="黑体"/>
          <w:b w:val="0"/>
          <w:bCs w:val="0"/>
          <w:color w:val="auto"/>
          <w:spacing w:val="-6"/>
          <w:kern w:val="2"/>
          <w:sz w:val="32"/>
          <w:szCs w:val="32"/>
          <w:u w:val="none"/>
        </w:rPr>
        <w:t>项目名称</w:t>
      </w:r>
    </w:p>
    <w:p w14:paraId="0266BC60">
      <w:pPr>
        <w:keepNext w:val="0"/>
        <w:keepLines w:val="0"/>
        <w:pageBreakBefore w:val="0"/>
        <w:kinsoku/>
        <w:wordWrap/>
        <w:overflowPunct/>
        <w:topLinePunct w:val="0"/>
        <w:autoSpaceDN/>
        <w:bidi w:val="0"/>
        <w:adjustRightInd w:val="0"/>
        <w:snapToGrid w:val="0"/>
        <w:spacing w:line="520" w:lineRule="exact"/>
        <w:ind w:firstLine="640" w:firstLineChars="200"/>
        <w:jc w:val="both"/>
        <w:textAlignment w:val="auto"/>
        <w:rPr>
          <w:rFonts w:hint="eastAsia" w:ascii="仿宋" w:hAnsi="仿宋" w:eastAsia="仿宋" w:cs="仿宋"/>
          <w:color w:val="auto"/>
          <w:kern w:val="0"/>
          <w:sz w:val="32"/>
          <w:szCs w:val="32"/>
          <w:u w:val="none"/>
          <w:shd w:val="clear" w:color="auto" w:fill="FFFFFF"/>
          <w:lang w:val="en-US" w:eastAsia="zh-CN"/>
        </w:rPr>
      </w:pPr>
      <w:r>
        <w:rPr>
          <w:rFonts w:hint="eastAsia" w:ascii="仿宋" w:hAnsi="仿宋" w:eastAsia="仿宋" w:cs="仿宋"/>
          <w:color w:val="auto"/>
          <w:kern w:val="0"/>
          <w:sz w:val="32"/>
          <w:szCs w:val="32"/>
          <w:u w:val="none"/>
          <w:shd w:val="clear" w:color="auto" w:fill="FFFFFF"/>
          <w:lang w:val="en-US" w:eastAsia="zh-CN"/>
        </w:rPr>
        <w:t>湘桂线东侧黄土村土地一级整理项目二期</w:t>
      </w:r>
    </w:p>
    <w:p w14:paraId="304C0038">
      <w:pPr>
        <w:keepNext w:val="0"/>
        <w:keepLines w:val="0"/>
        <w:pageBreakBefore w:val="0"/>
        <w:kinsoku/>
        <w:wordWrap/>
        <w:overflowPunct/>
        <w:topLinePunct w:val="0"/>
        <w:autoSpaceDN/>
        <w:bidi w:val="0"/>
        <w:adjustRightInd w:val="0"/>
        <w:snapToGrid w:val="0"/>
        <w:spacing w:line="520" w:lineRule="exact"/>
        <w:ind w:firstLine="648" w:firstLineChars="200"/>
        <w:jc w:val="both"/>
        <w:textAlignment w:val="auto"/>
        <w:rPr>
          <w:rFonts w:hint="eastAsia" w:ascii="黑体" w:hAnsi="黑体" w:eastAsia="黑体" w:cs="黑体"/>
          <w:b w:val="0"/>
          <w:bCs w:val="0"/>
          <w:color w:val="auto"/>
          <w:spacing w:val="2"/>
          <w:kern w:val="0"/>
          <w:sz w:val="32"/>
          <w:szCs w:val="32"/>
          <w:u w:val="none"/>
          <w:lang w:val="en-US" w:eastAsia="zh-CN" w:bidi="ar-SA"/>
        </w:rPr>
      </w:pPr>
      <w:r>
        <w:rPr>
          <w:rFonts w:hint="eastAsia" w:ascii="黑体" w:hAnsi="黑体" w:eastAsia="黑体" w:cs="黑体"/>
          <w:b w:val="0"/>
          <w:bCs w:val="0"/>
          <w:color w:val="auto"/>
          <w:spacing w:val="2"/>
          <w:sz w:val="32"/>
          <w:szCs w:val="32"/>
          <w:u w:val="none"/>
        </w:rPr>
        <w:t>二</w:t>
      </w:r>
      <w:r>
        <w:rPr>
          <w:rFonts w:hint="eastAsia" w:ascii="黑体" w:hAnsi="黑体" w:eastAsia="黑体" w:cs="黑体"/>
          <w:b w:val="0"/>
          <w:bCs w:val="0"/>
          <w:color w:val="auto"/>
          <w:spacing w:val="2"/>
          <w:kern w:val="0"/>
          <w:sz w:val="32"/>
          <w:szCs w:val="32"/>
          <w:u w:val="none"/>
          <w:lang w:val="en-US" w:eastAsia="zh-CN" w:bidi="ar-SA"/>
        </w:rPr>
        <w:t>、规划用途</w:t>
      </w:r>
    </w:p>
    <w:p w14:paraId="4724BD0E">
      <w:pPr>
        <w:keepNext w:val="0"/>
        <w:keepLines w:val="0"/>
        <w:pageBreakBefore w:val="0"/>
        <w:kinsoku/>
        <w:wordWrap/>
        <w:overflowPunct/>
        <w:topLinePunct w:val="0"/>
        <w:autoSpaceDN/>
        <w:bidi w:val="0"/>
        <w:adjustRightInd w:val="0"/>
        <w:snapToGrid w:val="0"/>
        <w:spacing w:line="520" w:lineRule="exact"/>
        <w:ind w:firstLine="640" w:firstLineChars="200"/>
        <w:jc w:val="both"/>
        <w:textAlignment w:val="auto"/>
        <w:rPr>
          <w:rFonts w:hint="eastAsia" w:ascii="仿宋" w:hAnsi="仿宋" w:eastAsia="仿宋"/>
          <w:b w:val="0"/>
          <w:bCs w:val="0"/>
          <w:color w:val="auto"/>
          <w:spacing w:val="2"/>
          <w:sz w:val="32"/>
          <w:szCs w:val="32"/>
          <w:u w:val="none"/>
        </w:rPr>
      </w:pPr>
      <w:r>
        <w:rPr>
          <w:rFonts w:hint="eastAsia" w:ascii="仿宋" w:hAnsi="仿宋" w:eastAsia="仿宋" w:cs="仿宋"/>
          <w:color w:val="auto"/>
          <w:kern w:val="0"/>
          <w:sz w:val="32"/>
          <w:szCs w:val="32"/>
          <w:u w:val="none"/>
          <w:shd w:val="clear" w:color="auto" w:fill="FFFFFF"/>
          <w:lang w:val="en-US" w:eastAsia="zh-CN"/>
        </w:rPr>
        <w:t>工业、城镇道路用地、公园绿地、防护绿地用地</w:t>
      </w:r>
    </w:p>
    <w:p w14:paraId="7F033934">
      <w:pPr>
        <w:keepNext w:val="0"/>
        <w:keepLines w:val="0"/>
        <w:pageBreakBefore w:val="0"/>
        <w:kinsoku/>
        <w:wordWrap/>
        <w:overflowPunct/>
        <w:topLinePunct w:val="0"/>
        <w:autoSpaceDN/>
        <w:bidi w:val="0"/>
        <w:adjustRightInd w:val="0"/>
        <w:snapToGrid w:val="0"/>
        <w:spacing w:line="520" w:lineRule="exact"/>
        <w:ind w:firstLine="648" w:firstLineChars="200"/>
        <w:jc w:val="both"/>
        <w:textAlignment w:val="auto"/>
        <w:rPr>
          <w:rFonts w:hint="eastAsia" w:ascii="黑体" w:hAnsi="黑体" w:eastAsia="黑体" w:cs="黑体"/>
          <w:b w:val="0"/>
          <w:bCs w:val="0"/>
          <w:color w:val="auto"/>
          <w:spacing w:val="2"/>
          <w:sz w:val="32"/>
          <w:szCs w:val="32"/>
          <w:u w:val="none"/>
        </w:rPr>
      </w:pPr>
      <w:r>
        <w:rPr>
          <w:rFonts w:hint="eastAsia" w:ascii="黑体" w:hAnsi="黑体" w:eastAsia="黑体" w:cs="黑体"/>
          <w:b w:val="0"/>
          <w:bCs w:val="0"/>
          <w:color w:val="auto"/>
          <w:spacing w:val="2"/>
          <w:sz w:val="32"/>
          <w:szCs w:val="32"/>
          <w:u w:val="none"/>
        </w:rPr>
        <w:t>三、征收目的</w:t>
      </w:r>
    </w:p>
    <w:p w14:paraId="3CA93291">
      <w:pPr>
        <w:keepNext w:val="0"/>
        <w:keepLines w:val="0"/>
        <w:pageBreakBefore w:val="0"/>
        <w:kinsoku/>
        <w:wordWrap/>
        <w:overflowPunct/>
        <w:topLinePunct w:val="0"/>
        <w:autoSpaceDN/>
        <w:bidi w:val="0"/>
        <w:adjustRightInd w:val="0"/>
        <w:snapToGrid w:val="0"/>
        <w:spacing w:line="520" w:lineRule="exact"/>
        <w:ind w:firstLine="640" w:firstLineChars="200"/>
        <w:jc w:val="both"/>
        <w:textAlignment w:val="auto"/>
        <w:rPr>
          <w:rFonts w:hint="eastAsia" w:ascii="仿宋" w:hAnsi="仿宋" w:eastAsia="仿宋" w:cs="仿宋"/>
          <w:color w:val="auto"/>
          <w:kern w:val="0"/>
          <w:sz w:val="32"/>
          <w:szCs w:val="32"/>
          <w:u w:val="none"/>
          <w:shd w:val="clear" w:color="auto" w:fill="FFFFFF"/>
          <w:lang w:val="en-US" w:eastAsia="zh-CN"/>
        </w:rPr>
      </w:pPr>
      <w:r>
        <w:rPr>
          <w:rFonts w:hint="eastAsia" w:ascii="仿宋" w:hAnsi="仿宋" w:eastAsia="仿宋" w:cs="仿宋"/>
          <w:color w:val="auto"/>
          <w:kern w:val="0"/>
          <w:sz w:val="32"/>
          <w:szCs w:val="32"/>
          <w:u w:val="none"/>
          <w:shd w:val="clear" w:color="auto" w:fill="FFFFFF"/>
          <w:lang w:val="en-US" w:eastAsia="zh-CN"/>
        </w:rPr>
        <w:t>为了公共利益和实施城市规划的需要</w:t>
      </w:r>
    </w:p>
    <w:p w14:paraId="0722C8DA">
      <w:pPr>
        <w:keepNext w:val="0"/>
        <w:keepLines w:val="0"/>
        <w:pageBreakBefore w:val="0"/>
        <w:kinsoku/>
        <w:wordWrap/>
        <w:overflowPunct/>
        <w:topLinePunct w:val="0"/>
        <w:autoSpaceDN/>
        <w:bidi w:val="0"/>
        <w:adjustRightInd w:val="0"/>
        <w:snapToGrid w:val="0"/>
        <w:spacing w:line="520" w:lineRule="exact"/>
        <w:ind w:firstLine="648" w:firstLineChars="200"/>
        <w:jc w:val="both"/>
        <w:textAlignment w:val="auto"/>
        <w:rPr>
          <w:rFonts w:hint="eastAsia" w:ascii="黑体" w:hAnsi="黑体" w:eastAsia="黑体" w:cs="黑体"/>
          <w:b w:val="0"/>
          <w:bCs w:val="0"/>
          <w:color w:val="auto"/>
          <w:spacing w:val="2"/>
          <w:sz w:val="32"/>
          <w:szCs w:val="32"/>
          <w:u w:val="none"/>
        </w:rPr>
      </w:pPr>
      <w:r>
        <w:rPr>
          <w:rFonts w:hint="eastAsia" w:ascii="黑体" w:hAnsi="黑体" w:eastAsia="黑体" w:cs="黑体"/>
          <w:b w:val="0"/>
          <w:bCs w:val="0"/>
          <w:color w:val="auto"/>
          <w:spacing w:val="2"/>
          <w:sz w:val="32"/>
          <w:szCs w:val="32"/>
          <w:u w:val="none"/>
        </w:rPr>
        <w:t>四、征收范围</w:t>
      </w:r>
    </w:p>
    <w:p w14:paraId="332AEAF7">
      <w:pPr>
        <w:keepNext w:val="0"/>
        <w:keepLines w:val="0"/>
        <w:pageBreakBefore w:val="0"/>
        <w:kinsoku/>
        <w:wordWrap/>
        <w:overflowPunct/>
        <w:topLinePunct w:val="0"/>
        <w:autoSpaceDN/>
        <w:bidi w:val="0"/>
        <w:adjustRightInd w:val="0"/>
        <w:snapToGrid w:val="0"/>
        <w:spacing w:line="520" w:lineRule="exact"/>
        <w:ind w:firstLine="640" w:firstLineChars="200"/>
        <w:jc w:val="both"/>
        <w:textAlignment w:val="auto"/>
        <w:rPr>
          <w:rFonts w:hint="eastAsia" w:ascii="仿宋" w:hAnsi="仿宋" w:eastAsia="仿宋" w:cs="仿宋"/>
          <w:color w:val="auto"/>
          <w:kern w:val="0"/>
          <w:sz w:val="32"/>
          <w:szCs w:val="32"/>
          <w:u w:val="none"/>
          <w:shd w:val="clear" w:color="auto" w:fill="FFFFFF"/>
          <w:lang w:eastAsia="zh-CN"/>
        </w:rPr>
      </w:pPr>
      <w:r>
        <w:rPr>
          <w:rFonts w:hint="eastAsia" w:ascii="仿宋" w:hAnsi="仿宋" w:eastAsia="仿宋" w:cs="仿宋"/>
          <w:color w:val="auto"/>
          <w:kern w:val="0"/>
          <w:sz w:val="32"/>
          <w:szCs w:val="32"/>
          <w:u w:val="none"/>
          <w:shd w:val="clear" w:color="auto" w:fill="FFFFFF"/>
          <w:lang w:val="en-US" w:eastAsia="zh-CN"/>
        </w:rPr>
        <w:t>柳州市柳北区长塘镇黄土村、白露街道马厂村（具体土地位置、四至范围详见附件《湘桂线东侧黄土村土地一级整理项目二期征地红线三维影像示意图》</w:t>
      </w:r>
      <w:r>
        <w:rPr>
          <w:rFonts w:hint="eastAsia" w:ascii="仿宋" w:hAnsi="仿宋" w:eastAsia="仿宋" w:cs="仿宋"/>
          <w:color w:val="auto"/>
          <w:kern w:val="0"/>
          <w:sz w:val="32"/>
          <w:szCs w:val="32"/>
          <w:u w:val="none"/>
          <w:shd w:val="clear" w:color="auto" w:fill="FFFFFF"/>
        </w:rPr>
        <w:t>）</w:t>
      </w:r>
    </w:p>
    <w:p w14:paraId="3480B418">
      <w:pPr>
        <w:keepNext w:val="0"/>
        <w:keepLines w:val="0"/>
        <w:pageBreakBefore w:val="0"/>
        <w:kinsoku/>
        <w:wordWrap/>
        <w:overflowPunct/>
        <w:topLinePunct w:val="0"/>
        <w:autoSpaceDN/>
        <w:bidi w:val="0"/>
        <w:adjustRightInd w:val="0"/>
        <w:snapToGrid w:val="0"/>
        <w:spacing w:line="520" w:lineRule="exact"/>
        <w:ind w:firstLine="648" w:firstLineChars="200"/>
        <w:jc w:val="both"/>
        <w:textAlignment w:val="auto"/>
        <w:rPr>
          <w:rFonts w:hint="eastAsia" w:ascii="黑体" w:hAnsi="黑体" w:eastAsia="黑体" w:cs="黑体"/>
          <w:b w:val="0"/>
          <w:bCs w:val="0"/>
          <w:color w:val="auto"/>
          <w:spacing w:val="2"/>
          <w:sz w:val="32"/>
          <w:szCs w:val="32"/>
          <w:u w:val="none"/>
        </w:rPr>
      </w:pPr>
      <w:r>
        <w:rPr>
          <w:rFonts w:hint="eastAsia" w:ascii="黑体" w:hAnsi="黑体" w:eastAsia="黑体" w:cs="黑体"/>
          <w:b w:val="0"/>
          <w:bCs w:val="0"/>
          <w:color w:val="auto"/>
          <w:spacing w:val="2"/>
          <w:sz w:val="32"/>
          <w:szCs w:val="32"/>
          <w:u w:val="none"/>
        </w:rPr>
        <w:t>五、征收依据</w:t>
      </w:r>
    </w:p>
    <w:p w14:paraId="34FFCBE5">
      <w:pPr>
        <w:keepNext w:val="0"/>
        <w:keepLines w:val="0"/>
        <w:pageBreakBefore w:val="0"/>
        <w:kinsoku/>
        <w:wordWrap/>
        <w:overflowPunct/>
        <w:topLinePunct w:val="0"/>
        <w:autoSpaceDN/>
        <w:bidi w:val="0"/>
        <w:adjustRightInd w:val="0"/>
        <w:snapToGrid w:val="0"/>
        <w:spacing w:line="520" w:lineRule="exact"/>
        <w:ind w:firstLine="651" w:firstLineChars="200"/>
        <w:jc w:val="both"/>
        <w:textAlignment w:val="auto"/>
        <w:rPr>
          <w:rFonts w:hint="eastAsia" w:ascii="仿宋" w:hAnsi="仿宋" w:eastAsia="仿宋" w:cs="仿宋"/>
          <w:color w:val="auto"/>
          <w:kern w:val="0"/>
          <w:sz w:val="32"/>
          <w:szCs w:val="32"/>
          <w:u w:val="none"/>
          <w:shd w:val="clear" w:color="auto" w:fill="FFFFFF"/>
          <w:lang w:val="en-US" w:eastAsia="zh-CN"/>
        </w:rPr>
      </w:pPr>
      <w:r>
        <w:rPr>
          <w:rFonts w:hint="eastAsia" w:ascii="楷体" w:hAnsi="楷体" w:eastAsia="楷体" w:cs="楷体"/>
          <w:b/>
          <w:color w:val="auto"/>
          <w:spacing w:val="2"/>
          <w:kern w:val="0"/>
          <w:sz w:val="32"/>
          <w:szCs w:val="32"/>
          <w:u w:val="none"/>
          <w:lang w:val="en-US" w:eastAsia="zh-CN" w:bidi="ar-SA"/>
        </w:rPr>
        <w:t>（一）</w:t>
      </w:r>
      <w:r>
        <w:rPr>
          <w:rFonts w:hint="eastAsia" w:ascii="仿宋" w:hAnsi="仿宋" w:eastAsia="仿宋" w:cs="仿宋"/>
          <w:color w:val="auto"/>
          <w:kern w:val="0"/>
          <w:sz w:val="32"/>
          <w:szCs w:val="32"/>
          <w:u w:val="none"/>
          <w:shd w:val="clear" w:color="auto" w:fill="FFFFFF"/>
          <w:lang w:val="en-US" w:eastAsia="zh-CN"/>
        </w:rPr>
        <w:t>《中华人民共和国土地管理法》；</w:t>
      </w:r>
    </w:p>
    <w:p w14:paraId="1731CBF6">
      <w:pPr>
        <w:keepNext w:val="0"/>
        <w:keepLines w:val="0"/>
        <w:pageBreakBefore w:val="0"/>
        <w:kinsoku/>
        <w:wordWrap/>
        <w:overflowPunct/>
        <w:topLinePunct w:val="0"/>
        <w:autoSpaceDN/>
        <w:bidi w:val="0"/>
        <w:adjustRightInd w:val="0"/>
        <w:snapToGrid w:val="0"/>
        <w:spacing w:line="520" w:lineRule="exact"/>
        <w:ind w:firstLine="651" w:firstLineChars="200"/>
        <w:jc w:val="both"/>
        <w:textAlignment w:val="auto"/>
        <w:rPr>
          <w:rFonts w:hint="eastAsia" w:ascii="仿宋" w:hAnsi="仿宋" w:eastAsia="仿宋" w:cs="仿宋"/>
          <w:color w:val="auto"/>
          <w:kern w:val="0"/>
          <w:sz w:val="32"/>
          <w:szCs w:val="32"/>
          <w:u w:val="none"/>
          <w:shd w:val="clear" w:color="auto" w:fill="FFFFFF"/>
          <w:lang w:val="en-US" w:eastAsia="zh-CN"/>
        </w:rPr>
      </w:pPr>
      <w:r>
        <w:rPr>
          <w:rFonts w:hint="eastAsia" w:ascii="楷体" w:hAnsi="楷体" w:eastAsia="楷体" w:cs="楷体"/>
          <w:b/>
          <w:color w:val="auto"/>
          <w:spacing w:val="2"/>
          <w:kern w:val="0"/>
          <w:sz w:val="32"/>
          <w:szCs w:val="32"/>
          <w:u w:val="none"/>
          <w:lang w:val="en-US" w:eastAsia="zh-CN" w:bidi="ar-SA"/>
        </w:rPr>
        <w:t>（二）</w:t>
      </w:r>
      <w:r>
        <w:rPr>
          <w:rFonts w:hint="eastAsia" w:ascii="仿宋" w:hAnsi="仿宋" w:eastAsia="仿宋" w:cs="仿宋"/>
          <w:color w:val="auto"/>
          <w:kern w:val="0"/>
          <w:sz w:val="32"/>
          <w:szCs w:val="32"/>
          <w:u w:val="none"/>
          <w:shd w:val="clear" w:color="auto" w:fill="FFFFFF"/>
          <w:lang w:val="en-US" w:eastAsia="zh-CN"/>
        </w:rPr>
        <w:t>《中华人民共和国土地管理法实施条例》；</w:t>
      </w:r>
    </w:p>
    <w:p w14:paraId="7DB8DE72">
      <w:pPr>
        <w:keepNext w:val="0"/>
        <w:keepLines w:val="0"/>
        <w:pageBreakBefore w:val="0"/>
        <w:kinsoku/>
        <w:wordWrap/>
        <w:overflowPunct/>
        <w:topLinePunct w:val="0"/>
        <w:autoSpaceDN/>
        <w:bidi w:val="0"/>
        <w:adjustRightInd w:val="0"/>
        <w:snapToGrid w:val="0"/>
        <w:spacing w:line="520" w:lineRule="exact"/>
        <w:ind w:firstLine="651" w:firstLineChars="200"/>
        <w:jc w:val="both"/>
        <w:textAlignment w:val="auto"/>
        <w:rPr>
          <w:rFonts w:hint="eastAsia" w:ascii="仿宋" w:hAnsi="仿宋" w:eastAsia="仿宋" w:cs="仿宋"/>
          <w:color w:val="auto"/>
          <w:kern w:val="0"/>
          <w:sz w:val="32"/>
          <w:szCs w:val="32"/>
          <w:u w:val="none"/>
          <w:shd w:val="clear" w:color="auto" w:fill="FFFFFF"/>
          <w:lang w:val="en-US" w:eastAsia="zh-CN"/>
        </w:rPr>
      </w:pPr>
      <w:r>
        <w:rPr>
          <w:rFonts w:hint="eastAsia" w:ascii="楷体" w:hAnsi="楷体" w:eastAsia="楷体" w:cs="楷体"/>
          <w:b/>
          <w:color w:val="auto"/>
          <w:spacing w:val="2"/>
          <w:kern w:val="0"/>
          <w:sz w:val="32"/>
          <w:szCs w:val="32"/>
          <w:u w:val="none"/>
          <w:lang w:val="en-US" w:eastAsia="zh-CN" w:bidi="ar-SA"/>
        </w:rPr>
        <w:t>（三）</w:t>
      </w:r>
      <w:r>
        <w:rPr>
          <w:rFonts w:hint="eastAsia" w:ascii="仿宋" w:hAnsi="仿宋" w:eastAsia="仿宋" w:cs="仿宋"/>
          <w:color w:val="auto"/>
          <w:kern w:val="0"/>
          <w:sz w:val="32"/>
          <w:szCs w:val="32"/>
          <w:u w:val="none"/>
          <w:shd w:val="clear" w:color="auto" w:fill="FFFFFF"/>
          <w:lang w:val="en-US" w:eastAsia="zh-CN"/>
        </w:rPr>
        <w:t>《广西壮族自治区土地管理条例》；</w:t>
      </w:r>
    </w:p>
    <w:p w14:paraId="6505DDD5">
      <w:pPr>
        <w:keepNext w:val="0"/>
        <w:keepLines w:val="0"/>
        <w:pageBreakBefore w:val="0"/>
        <w:kinsoku/>
        <w:wordWrap/>
        <w:overflowPunct/>
        <w:topLinePunct w:val="0"/>
        <w:autoSpaceDN/>
        <w:bidi w:val="0"/>
        <w:adjustRightInd w:val="0"/>
        <w:snapToGrid w:val="0"/>
        <w:spacing w:line="520" w:lineRule="exact"/>
        <w:ind w:firstLine="651" w:firstLineChars="200"/>
        <w:jc w:val="both"/>
        <w:textAlignment w:val="auto"/>
        <w:rPr>
          <w:rFonts w:hint="eastAsia" w:ascii="仿宋" w:hAnsi="仿宋" w:eastAsia="仿宋" w:cs="仿宋"/>
          <w:color w:val="auto"/>
          <w:kern w:val="0"/>
          <w:sz w:val="32"/>
          <w:szCs w:val="32"/>
          <w:u w:val="none"/>
          <w:shd w:val="clear" w:color="auto" w:fill="FFFFFF"/>
          <w:lang w:val="en-US" w:eastAsia="zh-CN"/>
        </w:rPr>
      </w:pPr>
      <w:r>
        <w:rPr>
          <w:rFonts w:hint="eastAsia" w:ascii="楷体" w:hAnsi="楷体" w:eastAsia="楷体" w:cs="楷体"/>
          <w:b/>
          <w:color w:val="auto"/>
          <w:spacing w:val="2"/>
          <w:kern w:val="0"/>
          <w:sz w:val="32"/>
          <w:szCs w:val="32"/>
          <w:u w:val="none"/>
          <w:lang w:val="en-US" w:eastAsia="zh-CN" w:bidi="ar-SA"/>
        </w:rPr>
        <w:t>（四）</w:t>
      </w:r>
      <w:r>
        <w:rPr>
          <w:rFonts w:hint="eastAsia" w:ascii="仿宋" w:hAnsi="仿宋" w:eastAsia="仿宋" w:cs="仿宋"/>
          <w:color w:val="auto"/>
          <w:kern w:val="0"/>
          <w:sz w:val="32"/>
          <w:szCs w:val="32"/>
          <w:u w:val="none"/>
          <w:shd w:val="clear" w:color="auto" w:fill="FFFFFF"/>
          <w:lang w:val="en-US" w:eastAsia="zh-CN"/>
        </w:rPr>
        <w:t>柳州市自然资源和规划局《关于重新出具湘桂线东侧黄土村土地一级整理项目二期用地规划意见的复函》（柳资源规划用地〔2023〕43号）。</w:t>
      </w:r>
    </w:p>
    <w:p w14:paraId="3E051DE7">
      <w:pPr>
        <w:keepNext w:val="0"/>
        <w:keepLines w:val="0"/>
        <w:pageBreakBefore w:val="0"/>
        <w:kinsoku/>
        <w:wordWrap/>
        <w:overflowPunct/>
        <w:topLinePunct w:val="0"/>
        <w:autoSpaceDN/>
        <w:bidi w:val="0"/>
        <w:adjustRightInd w:val="0"/>
        <w:snapToGrid w:val="0"/>
        <w:spacing w:line="520" w:lineRule="exact"/>
        <w:ind w:firstLine="648" w:firstLineChars="200"/>
        <w:jc w:val="both"/>
        <w:textAlignment w:val="auto"/>
        <w:rPr>
          <w:rFonts w:hint="eastAsia" w:ascii="黑体" w:hAnsi="黑体" w:eastAsia="黑体" w:cs="黑体"/>
          <w:b w:val="0"/>
          <w:bCs w:val="0"/>
          <w:color w:val="auto"/>
          <w:spacing w:val="2"/>
          <w:sz w:val="32"/>
          <w:szCs w:val="32"/>
          <w:u w:val="none"/>
        </w:rPr>
      </w:pPr>
      <w:r>
        <w:rPr>
          <w:rFonts w:hint="eastAsia" w:ascii="黑体" w:hAnsi="黑体" w:eastAsia="黑体" w:cs="黑体"/>
          <w:b w:val="0"/>
          <w:bCs w:val="0"/>
          <w:color w:val="auto"/>
          <w:spacing w:val="2"/>
          <w:sz w:val="32"/>
          <w:szCs w:val="32"/>
          <w:u w:val="none"/>
        </w:rPr>
        <w:t>六、被征收房屋的确定</w:t>
      </w:r>
    </w:p>
    <w:p w14:paraId="40E043F2">
      <w:pPr>
        <w:pStyle w:val="8"/>
        <w:keepNext w:val="0"/>
        <w:keepLines w:val="0"/>
        <w:pageBreakBefore w:val="0"/>
        <w:kinsoku/>
        <w:wordWrap/>
        <w:overflowPunct/>
        <w:topLinePunct w:val="0"/>
        <w:autoSpaceDN/>
        <w:bidi w:val="0"/>
        <w:adjustRightInd w:val="0"/>
        <w:snapToGrid w:val="0"/>
        <w:spacing w:line="520" w:lineRule="exact"/>
        <w:ind w:firstLine="640" w:firstLineChars="200"/>
        <w:jc w:val="both"/>
        <w:textAlignment w:val="auto"/>
        <w:rPr>
          <w:rFonts w:ascii="仿宋" w:hAnsi="仿宋" w:eastAsia="仿宋"/>
          <w:bCs/>
          <w:color w:val="auto"/>
          <w:sz w:val="32"/>
          <w:szCs w:val="32"/>
          <w:u w:val="none"/>
        </w:rPr>
      </w:pPr>
      <w:r>
        <w:rPr>
          <w:rFonts w:hint="eastAsia" w:ascii="仿宋" w:hAnsi="仿宋" w:eastAsia="仿宋"/>
          <w:bCs/>
          <w:color w:val="auto"/>
          <w:sz w:val="32"/>
          <w:szCs w:val="32"/>
          <w:u w:val="none"/>
        </w:rPr>
        <w:t>被征收农民住宅的补偿安置，按“以人为本、尊重历史、多建不多得、少建不少得”的原则，公平合理确定有证房屋（含视为有证房屋）面积和无证“唯一住宅”面积</w:t>
      </w:r>
      <w:r>
        <w:rPr>
          <w:rFonts w:ascii="仿宋" w:hAnsi="仿宋" w:eastAsia="仿宋"/>
          <w:bCs/>
          <w:color w:val="auto"/>
          <w:sz w:val="32"/>
          <w:szCs w:val="32"/>
          <w:u w:val="none"/>
        </w:rPr>
        <w:t>。</w:t>
      </w:r>
    </w:p>
    <w:p w14:paraId="6821BB3A">
      <w:pPr>
        <w:pStyle w:val="8"/>
        <w:keepNext w:val="0"/>
        <w:keepLines w:val="0"/>
        <w:pageBreakBefore w:val="0"/>
        <w:kinsoku/>
        <w:wordWrap/>
        <w:overflowPunct/>
        <w:topLinePunct w:val="0"/>
        <w:autoSpaceDN/>
        <w:bidi w:val="0"/>
        <w:adjustRightInd w:val="0"/>
        <w:snapToGrid w:val="0"/>
        <w:spacing w:line="520" w:lineRule="exact"/>
        <w:ind w:firstLine="651" w:firstLineChars="200"/>
        <w:jc w:val="both"/>
        <w:textAlignment w:val="auto"/>
        <w:rPr>
          <w:rFonts w:hint="eastAsia" w:ascii="楷体" w:hAnsi="楷体" w:eastAsia="楷体" w:cs="楷体"/>
          <w:b/>
          <w:bCs/>
          <w:color w:val="auto"/>
          <w:spacing w:val="2"/>
          <w:sz w:val="32"/>
          <w:szCs w:val="32"/>
          <w:u w:val="none"/>
        </w:rPr>
      </w:pPr>
      <w:r>
        <w:rPr>
          <w:rFonts w:hint="eastAsia" w:ascii="楷体" w:hAnsi="楷体" w:eastAsia="楷体" w:cs="楷体"/>
          <w:b/>
          <w:color w:val="auto"/>
          <w:spacing w:val="2"/>
          <w:sz w:val="32"/>
          <w:szCs w:val="32"/>
          <w:u w:val="none"/>
        </w:rPr>
        <w:t>（一）按尊重历史原则</w:t>
      </w:r>
      <w:r>
        <w:rPr>
          <w:rFonts w:hint="eastAsia" w:ascii="楷体" w:hAnsi="楷体" w:eastAsia="楷体" w:cs="楷体"/>
          <w:b/>
          <w:bCs/>
          <w:color w:val="auto"/>
          <w:spacing w:val="2"/>
          <w:sz w:val="32"/>
          <w:szCs w:val="32"/>
          <w:u w:val="none"/>
        </w:rPr>
        <w:t>确定农民住宅有证面积</w:t>
      </w:r>
    </w:p>
    <w:p w14:paraId="6608B44E">
      <w:pPr>
        <w:keepNext w:val="0"/>
        <w:keepLines w:val="0"/>
        <w:pageBreakBefore w:val="0"/>
        <w:kinsoku/>
        <w:wordWrap/>
        <w:overflowPunct/>
        <w:topLinePunct w:val="0"/>
        <w:autoSpaceDE w:val="0"/>
        <w:autoSpaceDN/>
        <w:bidi w:val="0"/>
        <w:adjustRightInd w:val="0"/>
        <w:snapToGrid w:val="0"/>
        <w:spacing w:line="520" w:lineRule="exact"/>
        <w:ind w:right="-82" w:rightChars="-39"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农民住宅持有下列证件之一或同时持有下列两种以上证件的，原则上以证件中记载最大建筑面积的证件登记（证载）的面积为有证房屋面积，但实际建筑面积小于证载面积的，以实际面积确定为有证房屋面积。</w:t>
      </w:r>
    </w:p>
    <w:p w14:paraId="7A2B468B">
      <w:pPr>
        <w:keepNext w:val="0"/>
        <w:keepLines w:val="0"/>
        <w:pageBreakBefore w:val="0"/>
        <w:kinsoku/>
        <w:wordWrap/>
        <w:overflowPunct/>
        <w:topLinePunct w:val="0"/>
        <w:autoSpaceDE w:val="0"/>
        <w:autoSpaceDN/>
        <w:bidi w:val="0"/>
        <w:adjustRightInd w:val="0"/>
        <w:snapToGrid w:val="0"/>
        <w:spacing w:line="520" w:lineRule="exact"/>
        <w:ind w:right="-82" w:rightChars="-39"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有批准权的乡（镇）人民政府，县级以上人民政府及其土地、规划、建设职能部门审批或颁发的用地、建筑、房屋（所有权或不动产权证书）的证件或批文，包括《集体土地使用证》《宅基地使用证》（土地证书或批文上标注有房屋层数的，按标注的层数计算房屋的建筑面积；未标注有房屋层数的，按一层计算房屋的建筑面积）《建设工程规划许可证》《建筑开工证》《房屋所有权证》《不动产权证书》，不包括临时用地或临时建筑的证件或批文。</w:t>
      </w:r>
    </w:p>
    <w:p w14:paraId="4E895C2F">
      <w:pPr>
        <w:keepNext w:val="0"/>
        <w:keepLines w:val="0"/>
        <w:pageBreakBefore w:val="0"/>
        <w:kinsoku/>
        <w:wordWrap/>
        <w:overflowPunct/>
        <w:topLinePunct w:val="0"/>
        <w:autoSpaceDE w:val="0"/>
        <w:autoSpaceDN/>
        <w:bidi w:val="0"/>
        <w:adjustRightInd w:val="0"/>
        <w:snapToGrid w:val="0"/>
        <w:spacing w:line="520" w:lineRule="exact"/>
        <w:ind w:right="-82" w:rightChars="-39"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上述证书仅登记或批文仅审批有第一层或第一、二层的，证载登记的面积确定为有证建筑面积；相对应的第二层或第三层建筑，该建筑面积的80%可视为有证建筑面积；第二、三层剩余20%的部分及其它建筑面积认定为无证建筑面积。</w:t>
      </w:r>
    </w:p>
    <w:p w14:paraId="2ED8A77A">
      <w:pPr>
        <w:pStyle w:val="8"/>
        <w:keepNext w:val="0"/>
        <w:keepLines w:val="0"/>
        <w:pageBreakBefore w:val="0"/>
        <w:kinsoku/>
        <w:wordWrap/>
        <w:overflowPunct/>
        <w:topLinePunct w:val="0"/>
        <w:autoSpaceDN/>
        <w:bidi w:val="0"/>
        <w:adjustRightInd w:val="0"/>
        <w:snapToGrid w:val="0"/>
        <w:spacing w:line="520" w:lineRule="exact"/>
        <w:ind w:firstLine="651" w:firstLineChars="200"/>
        <w:jc w:val="both"/>
        <w:textAlignment w:val="auto"/>
        <w:rPr>
          <w:rFonts w:hint="default" w:ascii="楷体" w:hAnsi="楷体" w:eastAsia="楷体" w:cs="楷体"/>
          <w:b/>
          <w:color w:val="auto"/>
          <w:spacing w:val="2"/>
          <w:sz w:val="32"/>
          <w:szCs w:val="32"/>
          <w:u w:val="none"/>
          <w:lang w:val="en-US" w:eastAsia="zh-CN"/>
        </w:rPr>
      </w:pPr>
      <w:r>
        <w:rPr>
          <w:rFonts w:hint="eastAsia" w:ascii="楷体" w:hAnsi="楷体" w:eastAsia="楷体" w:cs="楷体"/>
          <w:b/>
          <w:color w:val="auto"/>
          <w:spacing w:val="2"/>
          <w:sz w:val="32"/>
          <w:szCs w:val="32"/>
          <w:u w:val="none"/>
        </w:rPr>
        <w:t>（二）</w:t>
      </w:r>
      <w:r>
        <w:rPr>
          <w:rFonts w:hint="eastAsia" w:ascii="楷体" w:hAnsi="楷体" w:eastAsia="楷体" w:cs="楷体"/>
          <w:b/>
          <w:color w:val="auto"/>
          <w:spacing w:val="2"/>
          <w:sz w:val="32"/>
          <w:szCs w:val="32"/>
          <w:u w:val="none"/>
          <w:lang w:val="en-US" w:eastAsia="zh-CN"/>
        </w:rPr>
        <w:t>无证“唯一住宅”的认定及可安置面积的确定</w:t>
      </w:r>
    </w:p>
    <w:p w14:paraId="6C8D054C">
      <w:pPr>
        <w:keepNext w:val="0"/>
        <w:keepLines w:val="0"/>
        <w:pageBreakBefore w:val="0"/>
        <w:kinsoku/>
        <w:wordWrap/>
        <w:overflowPunct/>
        <w:topLinePunct w:val="0"/>
        <w:autoSpaceDE w:val="0"/>
        <w:autoSpaceDN/>
        <w:bidi w:val="0"/>
        <w:adjustRightInd w:val="0"/>
        <w:snapToGrid w:val="0"/>
        <w:spacing w:line="520" w:lineRule="exact"/>
        <w:ind w:right="-82" w:rightChars="-39"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根据市十四届人民政府第133次常务会审核同意的《关于在征地拆迁中对无证“唯一住宅”认定及补偿安置的指导意见》（柳资源规划规〔2021〕1号）的规定，按以下规定认定被征收人无证“唯一住宅”及其可安置的面积。</w:t>
      </w:r>
    </w:p>
    <w:p w14:paraId="3321B6C1">
      <w:pPr>
        <w:keepNext w:val="0"/>
        <w:keepLines w:val="0"/>
        <w:pageBreakBefore w:val="0"/>
        <w:kinsoku/>
        <w:wordWrap/>
        <w:overflowPunct/>
        <w:topLinePunct w:val="0"/>
        <w:autoSpaceDE w:val="0"/>
        <w:autoSpaceDN/>
        <w:bidi w:val="0"/>
        <w:adjustRightInd w:val="0"/>
        <w:snapToGrid w:val="0"/>
        <w:spacing w:line="520" w:lineRule="exact"/>
        <w:ind w:right="-82" w:rightChars="-39"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1.无证“唯一住宅”的认定。</w:t>
      </w:r>
    </w:p>
    <w:p w14:paraId="5247359D">
      <w:pPr>
        <w:keepNext w:val="0"/>
        <w:keepLines w:val="0"/>
        <w:pageBreakBefore w:val="0"/>
        <w:kinsoku/>
        <w:wordWrap/>
        <w:overflowPunct/>
        <w:topLinePunct w:val="0"/>
        <w:autoSpaceDE w:val="0"/>
        <w:autoSpaceDN/>
        <w:bidi w:val="0"/>
        <w:adjustRightInd w:val="0"/>
        <w:snapToGrid w:val="0"/>
        <w:spacing w:line="520" w:lineRule="exact"/>
        <w:ind w:right="-82" w:rightChars="-39"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按《关于在征地拆迁中对无证“唯一住宅”认定及补偿安置的指导意见》（柳资源规划规〔2021〕1号）的第二条、第三条、第四条的规定综合认定。</w:t>
      </w:r>
    </w:p>
    <w:p w14:paraId="5BD93EFF">
      <w:pPr>
        <w:keepNext w:val="0"/>
        <w:keepLines w:val="0"/>
        <w:pageBreakBefore w:val="0"/>
        <w:kinsoku/>
        <w:wordWrap/>
        <w:overflowPunct/>
        <w:topLinePunct w:val="0"/>
        <w:autoSpaceDE w:val="0"/>
        <w:autoSpaceDN/>
        <w:bidi w:val="0"/>
        <w:adjustRightInd w:val="0"/>
        <w:snapToGrid w:val="0"/>
        <w:spacing w:line="520" w:lineRule="exact"/>
        <w:ind w:right="-82" w:rightChars="-39"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2.经认定为无证“唯一住宅”，且被征收的实际住宅房屋建筑面积达到或超过下列标准的，其每户住宅房屋的安置面积按以下标准确定。</w:t>
      </w:r>
    </w:p>
    <w:p w14:paraId="75977E19">
      <w:pPr>
        <w:keepNext w:val="0"/>
        <w:keepLines w:val="0"/>
        <w:pageBreakBefore w:val="0"/>
        <w:kinsoku/>
        <w:wordWrap/>
        <w:overflowPunct/>
        <w:topLinePunct w:val="0"/>
        <w:autoSpaceDE w:val="0"/>
        <w:autoSpaceDN/>
        <w:bidi w:val="0"/>
        <w:adjustRightInd w:val="0"/>
        <w:snapToGrid w:val="0"/>
        <w:spacing w:line="520" w:lineRule="exact"/>
        <w:ind w:right="-82" w:rightChars="-39"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（1）被征收户应安置人口数为1人的，其可安置的建筑面积为100m²；</w:t>
      </w:r>
    </w:p>
    <w:p w14:paraId="6EC6EF82">
      <w:pPr>
        <w:keepNext w:val="0"/>
        <w:keepLines w:val="0"/>
        <w:pageBreakBefore w:val="0"/>
        <w:kinsoku/>
        <w:wordWrap/>
        <w:overflowPunct/>
        <w:topLinePunct w:val="0"/>
        <w:autoSpaceDE w:val="0"/>
        <w:autoSpaceDN/>
        <w:bidi w:val="0"/>
        <w:adjustRightInd w:val="0"/>
        <w:snapToGrid w:val="0"/>
        <w:spacing w:line="520" w:lineRule="exact"/>
        <w:ind w:right="-82" w:rightChars="-39"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（2）被征收户应安置人口数为2人的，其可安置的建筑面积为150m²；</w:t>
      </w:r>
    </w:p>
    <w:p w14:paraId="1BF64F35">
      <w:pPr>
        <w:keepNext w:val="0"/>
        <w:keepLines w:val="0"/>
        <w:pageBreakBefore w:val="0"/>
        <w:kinsoku/>
        <w:wordWrap/>
        <w:overflowPunct/>
        <w:topLinePunct w:val="0"/>
        <w:autoSpaceDE w:val="0"/>
        <w:autoSpaceDN/>
        <w:bidi w:val="0"/>
        <w:adjustRightInd w:val="0"/>
        <w:snapToGrid w:val="0"/>
        <w:spacing w:line="520" w:lineRule="exact"/>
        <w:ind w:right="-82" w:rightChars="-39"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（3）被征收户应安置人口数为3人的，其可安置的建筑面积为200m²；</w:t>
      </w:r>
    </w:p>
    <w:p w14:paraId="55886F3D">
      <w:pPr>
        <w:keepNext w:val="0"/>
        <w:keepLines w:val="0"/>
        <w:pageBreakBefore w:val="0"/>
        <w:kinsoku/>
        <w:wordWrap/>
        <w:overflowPunct/>
        <w:topLinePunct w:val="0"/>
        <w:autoSpaceDE w:val="0"/>
        <w:autoSpaceDN/>
        <w:bidi w:val="0"/>
        <w:adjustRightInd w:val="0"/>
        <w:snapToGrid w:val="0"/>
        <w:spacing w:line="520" w:lineRule="exact"/>
        <w:ind w:right="-82" w:rightChars="-39"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（4）被征收户应安置人口数为4人及以上的，其可安置的建筑面积按60m²/人计算，但每户可安置总面积最大不超过450m²。</w:t>
      </w:r>
    </w:p>
    <w:p w14:paraId="2BFF9AE5">
      <w:pPr>
        <w:pStyle w:val="8"/>
        <w:keepNext w:val="0"/>
        <w:keepLines w:val="0"/>
        <w:pageBreakBefore w:val="0"/>
        <w:kinsoku/>
        <w:wordWrap/>
        <w:overflowPunct/>
        <w:topLinePunct w:val="0"/>
        <w:autoSpaceDN/>
        <w:bidi w:val="0"/>
        <w:adjustRightInd w:val="0"/>
        <w:snapToGrid w:val="0"/>
        <w:spacing w:line="520" w:lineRule="exact"/>
        <w:ind w:firstLine="651" w:firstLineChars="200"/>
        <w:jc w:val="both"/>
        <w:textAlignment w:val="auto"/>
        <w:rPr>
          <w:rFonts w:hint="eastAsia" w:ascii="楷体" w:hAnsi="楷体" w:eastAsia="楷体" w:cs="楷体"/>
          <w:b/>
          <w:color w:val="auto"/>
          <w:spacing w:val="2"/>
          <w:sz w:val="32"/>
          <w:szCs w:val="32"/>
          <w:u w:val="none"/>
        </w:rPr>
      </w:pPr>
      <w:r>
        <w:rPr>
          <w:rFonts w:hint="eastAsia" w:ascii="楷体" w:hAnsi="楷体" w:eastAsia="楷体" w:cs="楷体"/>
          <w:b/>
          <w:color w:val="auto"/>
          <w:spacing w:val="2"/>
          <w:sz w:val="32"/>
          <w:szCs w:val="32"/>
          <w:u w:val="none"/>
        </w:rPr>
        <w:t>（</w:t>
      </w:r>
      <w:r>
        <w:rPr>
          <w:rFonts w:hint="eastAsia" w:ascii="楷体" w:hAnsi="楷体" w:eastAsia="楷体" w:cs="楷体"/>
          <w:b/>
          <w:color w:val="auto"/>
          <w:spacing w:val="2"/>
          <w:sz w:val="32"/>
          <w:szCs w:val="32"/>
          <w:u w:val="none"/>
          <w:lang w:val="en-US" w:eastAsia="zh-CN"/>
        </w:rPr>
        <w:t>三</w:t>
      </w:r>
      <w:r>
        <w:rPr>
          <w:rFonts w:hint="eastAsia" w:ascii="楷体" w:hAnsi="楷体" w:eastAsia="楷体" w:cs="楷体"/>
          <w:b/>
          <w:color w:val="auto"/>
          <w:spacing w:val="2"/>
          <w:sz w:val="32"/>
          <w:szCs w:val="32"/>
          <w:u w:val="none"/>
        </w:rPr>
        <w:t>）被征收</w:t>
      </w:r>
      <w:r>
        <w:rPr>
          <w:rFonts w:hint="eastAsia" w:ascii="楷体" w:hAnsi="楷体" w:eastAsia="楷体" w:cs="楷体"/>
          <w:b/>
          <w:color w:val="auto"/>
          <w:spacing w:val="2"/>
          <w:sz w:val="32"/>
          <w:szCs w:val="32"/>
          <w:u w:val="none"/>
          <w:lang w:val="en-US" w:eastAsia="zh-CN"/>
        </w:rPr>
        <w:t>房屋</w:t>
      </w:r>
      <w:r>
        <w:rPr>
          <w:rFonts w:hint="eastAsia" w:ascii="楷体" w:hAnsi="楷体" w:eastAsia="楷体" w:cs="楷体"/>
          <w:b/>
          <w:color w:val="auto"/>
          <w:spacing w:val="2"/>
          <w:sz w:val="32"/>
          <w:szCs w:val="32"/>
          <w:u w:val="none"/>
        </w:rPr>
        <w:t>用途的确定</w:t>
      </w:r>
    </w:p>
    <w:p w14:paraId="30ABDA51">
      <w:pPr>
        <w:keepNext w:val="0"/>
        <w:keepLines w:val="0"/>
        <w:pageBreakBefore w:val="0"/>
        <w:kinsoku/>
        <w:wordWrap/>
        <w:overflowPunct/>
        <w:topLinePunct w:val="0"/>
        <w:autoSpaceDE w:val="0"/>
        <w:autoSpaceDN/>
        <w:bidi w:val="0"/>
        <w:adjustRightInd w:val="0"/>
        <w:snapToGrid w:val="0"/>
        <w:spacing w:line="520" w:lineRule="exact"/>
        <w:ind w:right="-82" w:rightChars="-39"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1.有证的住宅用途和有证产权的铺面用途：以《集体土地使用证》、《房屋所有权证》或《建设工程规划许可证》、《不动产权证书》等行政机关依法颁发的相关证书登记的房屋用途原则上确定为住宅用途，如上述证书中有部分标注为铺面的，确定为铺面用途。</w:t>
      </w:r>
    </w:p>
    <w:p w14:paraId="6C71E672">
      <w:pPr>
        <w:keepNext w:val="0"/>
        <w:keepLines w:val="0"/>
        <w:pageBreakBefore w:val="0"/>
        <w:kinsoku/>
        <w:wordWrap/>
        <w:overflowPunct/>
        <w:topLinePunct w:val="0"/>
        <w:autoSpaceDE w:val="0"/>
        <w:autoSpaceDN/>
        <w:bidi w:val="0"/>
        <w:adjustRightInd w:val="0"/>
        <w:snapToGrid w:val="0"/>
        <w:spacing w:line="520" w:lineRule="exact"/>
        <w:ind w:right="-82" w:rightChars="-39"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2.有证住宅自改铺面用途或有证住宅自改营业用房用途：将有证住宅房屋按铺面或营业性用房使用，在项目征地（房屋征收）方案发布之日前，持有合法有效的营业执照且实际经营一年以上的，可确定为有证住宅自改铺面用途或有证住宅自改营业用房用途。</w:t>
      </w:r>
    </w:p>
    <w:p w14:paraId="1D8E4205">
      <w:pPr>
        <w:keepNext w:val="0"/>
        <w:keepLines w:val="0"/>
        <w:pageBreakBefore w:val="0"/>
        <w:kinsoku/>
        <w:wordWrap/>
        <w:overflowPunct/>
        <w:topLinePunct w:val="0"/>
        <w:autoSpaceDE w:val="0"/>
        <w:autoSpaceDN/>
        <w:bidi w:val="0"/>
        <w:adjustRightInd w:val="0"/>
        <w:snapToGrid w:val="0"/>
        <w:spacing w:line="520" w:lineRule="exact"/>
        <w:ind w:right="-82" w:rightChars="-39"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3.无证住宅铺面用途或无证住宅营业用房用途：将无证住宅房屋按铺面或营业性用房使用，在项目征地（房屋征收）方案发布之日前，持有合法有效的营业执照且实际经营一年以上的，可确定为无证住宅铺面用途或无证住宅营业用房用途。</w:t>
      </w:r>
    </w:p>
    <w:p w14:paraId="17370992">
      <w:pPr>
        <w:keepNext w:val="0"/>
        <w:keepLines w:val="0"/>
        <w:pageBreakBefore w:val="0"/>
        <w:kinsoku/>
        <w:wordWrap/>
        <w:overflowPunct/>
        <w:topLinePunct w:val="0"/>
        <w:autoSpaceDE w:val="0"/>
        <w:autoSpaceDN/>
        <w:bidi w:val="0"/>
        <w:adjustRightInd w:val="0"/>
        <w:snapToGrid w:val="0"/>
        <w:spacing w:line="520" w:lineRule="exact"/>
        <w:ind w:right="-82" w:rightChars="-39"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4.上述各种用途的建筑面积，由县、区征地机构根据相关的权属证书记载情况确定，或由县、区征地机构组织市场监管局、村小组、村委、所在街道等部门共同认定签证，并经测绘部门实地测量确定。</w:t>
      </w:r>
    </w:p>
    <w:p w14:paraId="0D82270A">
      <w:pPr>
        <w:pStyle w:val="8"/>
        <w:keepNext w:val="0"/>
        <w:keepLines w:val="0"/>
        <w:pageBreakBefore w:val="0"/>
        <w:kinsoku/>
        <w:wordWrap/>
        <w:overflowPunct/>
        <w:topLinePunct w:val="0"/>
        <w:autoSpaceDN/>
        <w:bidi w:val="0"/>
        <w:adjustRightInd w:val="0"/>
        <w:snapToGrid w:val="0"/>
        <w:spacing w:line="520" w:lineRule="exact"/>
        <w:ind w:firstLine="651" w:firstLineChars="200"/>
        <w:jc w:val="both"/>
        <w:textAlignment w:val="auto"/>
        <w:rPr>
          <w:rFonts w:hint="eastAsia" w:ascii="楷体" w:hAnsi="楷体" w:eastAsia="楷体" w:cs="楷体"/>
          <w:b/>
          <w:color w:val="auto"/>
          <w:spacing w:val="2"/>
          <w:sz w:val="32"/>
          <w:szCs w:val="32"/>
          <w:u w:val="none"/>
        </w:rPr>
      </w:pPr>
      <w:r>
        <w:rPr>
          <w:rFonts w:hint="eastAsia" w:ascii="楷体" w:hAnsi="楷体" w:eastAsia="楷体" w:cs="楷体"/>
          <w:b/>
          <w:color w:val="auto"/>
          <w:spacing w:val="2"/>
          <w:sz w:val="32"/>
          <w:szCs w:val="32"/>
          <w:u w:val="none"/>
        </w:rPr>
        <w:t>（</w:t>
      </w:r>
      <w:r>
        <w:rPr>
          <w:rFonts w:hint="eastAsia" w:ascii="楷体" w:hAnsi="楷体" w:eastAsia="楷体" w:cs="楷体"/>
          <w:b/>
          <w:color w:val="auto"/>
          <w:spacing w:val="2"/>
          <w:sz w:val="32"/>
          <w:szCs w:val="32"/>
          <w:u w:val="none"/>
          <w:lang w:val="en-US" w:eastAsia="zh-CN"/>
        </w:rPr>
        <w:t>四</w:t>
      </w:r>
      <w:r>
        <w:rPr>
          <w:rFonts w:hint="eastAsia" w:ascii="楷体" w:hAnsi="楷体" w:eastAsia="楷体" w:cs="楷体"/>
          <w:b/>
          <w:color w:val="auto"/>
          <w:spacing w:val="2"/>
          <w:sz w:val="32"/>
          <w:szCs w:val="32"/>
          <w:u w:val="none"/>
        </w:rPr>
        <w:t>）住宅中无证</w:t>
      </w:r>
      <w:r>
        <w:rPr>
          <w:rFonts w:hint="eastAsia" w:ascii="楷体" w:hAnsi="楷体" w:eastAsia="楷体" w:cs="楷体"/>
          <w:b/>
          <w:color w:val="auto"/>
          <w:spacing w:val="2"/>
          <w:sz w:val="32"/>
          <w:szCs w:val="32"/>
          <w:u w:val="none"/>
          <w:lang w:val="en-US" w:eastAsia="zh-CN"/>
        </w:rPr>
        <w:t>房屋</w:t>
      </w:r>
      <w:r>
        <w:rPr>
          <w:rFonts w:hint="eastAsia" w:ascii="楷体" w:hAnsi="楷体" w:eastAsia="楷体" w:cs="楷体"/>
          <w:b/>
          <w:color w:val="auto"/>
          <w:spacing w:val="2"/>
          <w:sz w:val="32"/>
          <w:szCs w:val="32"/>
          <w:u w:val="none"/>
        </w:rPr>
        <w:t>和非住宅类</w:t>
      </w:r>
      <w:r>
        <w:rPr>
          <w:rFonts w:hint="eastAsia" w:ascii="楷体" w:hAnsi="楷体" w:eastAsia="楷体" w:cs="楷体"/>
          <w:b/>
          <w:color w:val="auto"/>
          <w:spacing w:val="2"/>
          <w:sz w:val="32"/>
          <w:szCs w:val="32"/>
          <w:u w:val="none"/>
          <w:lang w:val="en-US" w:eastAsia="zh-CN"/>
        </w:rPr>
        <w:t>无证建筑</w:t>
      </w:r>
      <w:r>
        <w:rPr>
          <w:rFonts w:hint="eastAsia" w:ascii="楷体" w:hAnsi="楷体" w:eastAsia="楷体" w:cs="楷体"/>
          <w:b/>
          <w:color w:val="auto"/>
          <w:spacing w:val="2"/>
          <w:sz w:val="32"/>
          <w:szCs w:val="32"/>
          <w:u w:val="none"/>
        </w:rPr>
        <w:t>的认定</w:t>
      </w:r>
    </w:p>
    <w:p w14:paraId="74D8D9B7">
      <w:pPr>
        <w:keepNext w:val="0"/>
        <w:keepLines w:val="0"/>
        <w:pageBreakBefore w:val="0"/>
        <w:kinsoku/>
        <w:wordWrap/>
        <w:overflowPunct/>
        <w:topLinePunct w:val="0"/>
        <w:autoSpaceDE w:val="0"/>
        <w:autoSpaceDN/>
        <w:bidi w:val="0"/>
        <w:adjustRightInd w:val="0"/>
        <w:snapToGrid w:val="0"/>
        <w:spacing w:line="520" w:lineRule="exact"/>
        <w:ind w:right="-82" w:rightChars="-39"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1.农民住宅中除有证住宅房屋（含视为有证住宅房屋）和无证“唯一住宅”的可安置面积房屋以外的房屋或其它建（构）筑物，认定为无证房屋或其它建（构）筑物。</w:t>
      </w:r>
    </w:p>
    <w:p w14:paraId="6FD49713">
      <w:pPr>
        <w:keepNext w:val="0"/>
        <w:keepLines w:val="0"/>
        <w:pageBreakBefore w:val="0"/>
        <w:kinsoku/>
        <w:wordWrap/>
        <w:overflowPunct/>
        <w:topLinePunct w:val="0"/>
        <w:autoSpaceDE w:val="0"/>
        <w:autoSpaceDN/>
        <w:bidi w:val="0"/>
        <w:adjustRightInd w:val="0"/>
        <w:snapToGrid w:val="0"/>
        <w:spacing w:line="520" w:lineRule="exact"/>
        <w:ind w:right="-82" w:rightChars="-39"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2.集体经济组织非住宅房屋或其它建（构）筑物，除有证建筑和1990年之前形成的无证建（构）筑物外，其余的认定为无证建（构）筑物。</w:t>
      </w:r>
    </w:p>
    <w:p w14:paraId="519967CE">
      <w:pPr>
        <w:keepNext w:val="0"/>
        <w:keepLines w:val="0"/>
        <w:pageBreakBefore w:val="0"/>
        <w:kinsoku/>
        <w:wordWrap/>
        <w:overflowPunct/>
        <w:topLinePunct w:val="0"/>
        <w:autoSpaceDN/>
        <w:bidi w:val="0"/>
        <w:adjustRightInd w:val="0"/>
        <w:snapToGrid w:val="0"/>
        <w:spacing w:line="520" w:lineRule="exact"/>
        <w:ind w:firstLine="648" w:firstLineChars="200"/>
        <w:jc w:val="both"/>
        <w:textAlignment w:val="auto"/>
        <w:rPr>
          <w:rFonts w:hint="eastAsia" w:ascii="黑体" w:hAnsi="黑体" w:eastAsia="黑体" w:cs="黑体"/>
          <w:b w:val="0"/>
          <w:bCs w:val="0"/>
          <w:color w:val="auto"/>
          <w:spacing w:val="2"/>
          <w:sz w:val="32"/>
          <w:szCs w:val="32"/>
          <w:u w:val="none"/>
        </w:rPr>
      </w:pPr>
      <w:r>
        <w:rPr>
          <w:rFonts w:hint="eastAsia" w:ascii="黑体" w:hAnsi="黑体" w:eastAsia="黑体" w:cs="黑体"/>
          <w:b w:val="0"/>
          <w:bCs w:val="0"/>
          <w:color w:val="auto"/>
          <w:spacing w:val="2"/>
          <w:sz w:val="32"/>
          <w:szCs w:val="32"/>
          <w:u w:val="none"/>
        </w:rPr>
        <w:t>七、被征收人家庭户和应安置人口的认定标准</w:t>
      </w:r>
    </w:p>
    <w:p w14:paraId="1682E64F">
      <w:pPr>
        <w:keepNext w:val="0"/>
        <w:keepLines w:val="0"/>
        <w:pageBreakBefore w:val="0"/>
        <w:kinsoku/>
        <w:wordWrap/>
        <w:overflowPunct/>
        <w:topLinePunct w:val="0"/>
        <w:autoSpaceDE w:val="0"/>
        <w:autoSpaceDN/>
        <w:bidi w:val="0"/>
        <w:adjustRightInd w:val="0"/>
        <w:snapToGrid w:val="0"/>
        <w:spacing w:line="520" w:lineRule="exact"/>
        <w:ind w:right="-82" w:rightChars="-39"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在集体土地（或集体土地房屋）征收中，被征收人家庭户和应安置人口的认定标准，原则上以项目征地预公告发布日在公安户籍管理部门登记的家庭户和人口数为准，并结合以下几种情形予以确定。</w:t>
      </w:r>
    </w:p>
    <w:p w14:paraId="0FB53590">
      <w:pPr>
        <w:pStyle w:val="8"/>
        <w:keepNext w:val="0"/>
        <w:keepLines w:val="0"/>
        <w:pageBreakBefore w:val="0"/>
        <w:kinsoku/>
        <w:wordWrap/>
        <w:overflowPunct/>
        <w:topLinePunct w:val="0"/>
        <w:autoSpaceDN/>
        <w:bidi w:val="0"/>
        <w:adjustRightInd w:val="0"/>
        <w:snapToGrid w:val="0"/>
        <w:spacing w:line="520" w:lineRule="exact"/>
        <w:ind w:firstLine="651" w:firstLineChars="200"/>
        <w:jc w:val="both"/>
        <w:textAlignment w:val="auto"/>
        <w:rPr>
          <w:rFonts w:hint="eastAsia" w:ascii="楷体" w:hAnsi="楷体" w:eastAsia="楷体" w:cs="楷体"/>
          <w:b/>
          <w:color w:val="auto"/>
          <w:spacing w:val="2"/>
          <w:sz w:val="32"/>
          <w:szCs w:val="32"/>
          <w:u w:val="none"/>
          <w:lang w:val="en-US" w:eastAsia="zh-CN"/>
        </w:rPr>
      </w:pPr>
      <w:r>
        <w:rPr>
          <w:rFonts w:hint="eastAsia" w:ascii="楷体" w:hAnsi="楷体" w:eastAsia="楷体" w:cs="楷体"/>
          <w:b/>
          <w:color w:val="auto"/>
          <w:spacing w:val="2"/>
          <w:sz w:val="32"/>
          <w:szCs w:val="32"/>
          <w:u w:val="none"/>
          <w:lang w:val="en-US" w:eastAsia="zh-CN"/>
        </w:rPr>
        <w:t>（一）不在户籍簿上，具有下列情形的，可列入安置人口</w:t>
      </w:r>
    </w:p>
    <w:p w14:paraId="40D18AFB">
      <w:pPr>
        <w:keepNext w:val="0"/>
        <w:keepLines w:val="0"/>
        <w:pageBreakBefore w:val="0"/>
        <w:kinsoku/>
        <w:wordWrap/>
        <w:overflowPunct/>
        <w:topLinePunct w:val="0"/>
        <w:autoSpaceDE w:val="0"/>
        <w:autoSpaceDN/>
        <w:bidi w:val="0"/>
        <w:adjustRightInd w:val="0"/>
        <w:snapToGrid w:val="0"/>
        <w:spacing w:line="520" w:lineRule="exact"/>
        <w:ind w:right="-82" w:rightChars="-39"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1.原有常住户口本上未达到转业安置条件的现役军人；</w:t>
      </w:r>
    </w:p>
    <w:p w14:paraId="4D22D354">
      <w:pPr>
        <w:keepNext w:val="0"/>
        <w:keepLines w:val="0"/>
        <w:pageBreakBefore w:val="0"/>
        <w:kinsoku/>
        <w:wordWrap/>
        <w:overflowPunct/>
        <w:topLinePunct w:val="0"/>
        <w:autoSpaceDE w:val="0"/>
        <w:autoSpaceDN/>
        <w:bidi w:val="0"/>
        <w:adjustRightInd w:val="0"/>
        <w:snapToGrid w:val="0"/>
        <w:spacing w:line="520" w:lineRule="exact"/>
        <w:ind w:right="-82" w:rightChars="-39"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2.原有常住户口本上迁出的在读全日制大中专院校的学生；</w:t>
      </w:r>
    </w:p>
    <w:p w14:paraId="3930F15D">
      <w:pPr>
        <w:keepNext w:val="0"/>
        <w:keepLines w:val="0"/>
        <w:pageBreakBefore w:val="0"/>
        <w:kinsoku/>
        <w:wordWrap/>
        <w:overflowPunct/>
        <w:topLinePunct w:val="0"/>
        <w:autoSpaceDE w:val="0"/>
        <w:autoSpaceDN/>
        <w:bidi w:val="0"/>
        <w:adjustRightInd w:val="0"/>
        <w:snapToGrid w:val="0"/>
        <w:spacing w:line="520" w:lineRule="exact"/>
        <w:ind w:right="-82" w:rightChars="-39"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3.原有常住户口本上迁出的服刑人员等；</w:t>
      </w:r>
    </w:p>
    <w:p w14:paraId="0AA960CE">
      <w:pPr>
        <w:keepNext w:val="0"/>
        <w:keepLines w:val="0"/>
        <w:pageBreakBefore w:val="0"/>
        <w:kinsoku/>
        <w:wordWrap/>
        <w:overflowPunct/>
        <w:topLinePunct w:val="0"/>
        <w:autoSpaceDE w:val="0"/>
        <w:autoSpaceDN/>
        <w:bidi w:val="0"/>
        <w:adjustRightInd w:val="0"/>
        <w:snapToGrid w:val="0"/>
        <w:spacing w:line="520" w:lineRule="exact"/>
        <w:ind w:right="-82" w:rightChars="-39"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4.在征地预公告发布后至项目征地（房屋征收）结束前，本集体经济组织成员的配偶及其子女,因结婚、出生落户正常迁入的；</w:t>
      </w:r>
    </w:p>
    <w:p w14:paraId="68A3A5D1">
      <w:pPr>
        <w:keepNext w:val="0"/>
        <w:keepLines w:val="0"/>
        <w:pageBreakBefore w:val="0"/>
        <w:kinsoku/>
        <w:wordWrap/>
        <w:overflowPunct/>
        <w:topLinePunct w:val="0"/>
        <w:autoSpaceDE w:val="0"/>
        <w:autoSpaceDN/>
        <w:bidi w:val="0"/>
        <w:adjustRightInd w:val="0"/>
        <w:snapToGrid w:val="0"/>
        <w:spacing w:line="520" w:lineRule="exact"/>
        <w:ind w:right="-82" w:rightChars="-39"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5.其他可以列入安置人口的情形。</w:t>
      </w:r>
    </w:p>
    <w:p w14:paraId="7516DDF6">
      <w:pPr>
        <w:pStyle w:val="8"/>
        <w:keepNext w:val="0"/>
        <w:keepLines w:val="0"/>
        <w:pageBreakBefore w:val="0"/>
        <w:kinsoku/>
        <w:wordWrap/>
        <w:overflowPunct/>
        <w:topLinePunct w:val="0"/>
        <w:autoSpaceDN/>
        <w:bidi w:val="0"/>
        <w:adjustRightInd w:val="0"/>
        <w:snapToGrid w:val="0"/>
        <w:spacing w:line="520" w:lineRule="exact"/>
        <w:ind w:firstLine="651" w:firstLineChars="200"/>
        <w:jc w:val="both"/>
        <w:textAlignment w:val="auto"/>
        <w:rPr>
          <w:rFonts w:hint="eastAsia" w:ascii="楷体" w:hAnsi="楷体" w:eastAsia="楷体" w:cs="楷体"/>
          <w:b/>
          <w:color w:val="auto"/>
          <w:spacing w:val="2"/>
          <w:sz w:val="32"/>
          <w:szCs w:val="32"/>
          <w:u w:val="none"/>
          <w:lang w:val="en-US" w:eastAsia="zh-CN"/>
        </w:rPr>
      </w:pPr>
      <w:r>
        <w:rPr>
          <w:rFonts w:hint="eastAsia" w:ascii="楷体" w:hAnsi="楷体" w:eastAsia="楷体" w:cs="楷体"/>
          <w:b/>
          <w:color w:val="auto"/>
          <w:spacing w:val="2"/>
          <w:sz w:val="32"/>
          <w:szCs w:val="32"/>
          <w:u w:val="none"/>
          <w:lang w:val="en-US" w:eastAsia="zh-CN"/>
        </w:rPr>
        <w:t>（二）在户籍簿上，具有下列情形的，不列入安置人口</w:t>
      </w:r>
    </w:p>
    <w:p w14:paraId="68C2DB0A">
      <w:pPr>
        <w:keepNext w:val="0"/>
        <w:keepLines w:val="0"/>
        <w:pageBreakBefore w:val="0"/>
        <w:kinsoku/>
        <w:wordWrap/>
        <w:overflowPunct/>
        <w:topLinePunct w:val="0"/>
        <w:autoSpaceDE w:val="0"/>
        <w:autoSpaceDN/>
        <w:bidi w:val="0"/>
        <w:adjustRightInd w:val="0"/>
        <w:snapToGrid w:val="0"/>
        <w:spacing w:line="520" w:lineRule="exact"/>
        <w:ind w:right="-82" w:rightChars="-39"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1.非家庭成员或非直系亲属户籍落在被征收房屋，但不属于集体经济组织正式成员的“挂靠户”人口；</w:t>
      </w:r>
    </w:p>
    <w:p w14:paraId="51BAAF74">
      <w:pPr>
        <w:keepNext w:val="0"/>
        <w:keepLines w:val="0"/>
        <w:pageBreakBefore w:val="0"/>
        <w:kinsoku/>
        <w:wordWrap/>
        <w:overflowPunct/>
        <w:topLinePunct w:val="0"/>
        <w:autoSpaceDE w:val="0"/>
        <w:autoSpaceDN/>
        <w:bidi w:val="0"/>
        <w:adjustRightInd w:val="0"/>
        <w:snapToGrid w:val="0"/>
        <w:spacing w:line="520" w:lineRule="exact"/>
        <w:ind w:right="-82" w:rightChars="-39"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2.在本项目实施前，已经享受过一次（集体土地房屋）征收补偿安置的被征收人员;</w:t>
      </w:r>
    </w:p>
    <w:p w14:paraId="37556210">
      <w:pPr>
        <w:keepNext w:val="0"/>
        <w:keepLines w:val="0"/>
        <w:pageBreakBefore w:val="0"/>
        <w:kinsoku/>
        <w:wordWrap/>
        <w:overflowPunct/>
        <w:topLinePunct w:val="0"/>
        <w:autoSpaceDE w:val="0"/>
        <w:autoSpaceDN/>
        <w:bidi w:val="0"/>
        <w:adjustRightInd w:val="0"/>
        <w:snapToGrid w:val="0"/>
        <w:spacing w:line="520" w:lineRule="exact"/>
        <w:ind w:right="-82" w:rightChars="-39"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3.本集体经济组织成员的配偶,如已享受了房改房、经济适用房等福利房的一方；</w:t>
      </w:r>
    </w:p>
    <w:p w14:paraId="1441BE4B">
      <w:pPr>
        <w:keepNext w:val="0"/>
        <w:keepLines w:val="0"/>
        <w:pageBreakBefore w:val="0"/>
        <w:kinsoku/>
        <w:wordWrap/>
        <w:overflowPunct/>
        <w:topLinePunct w:val="0"/>
        <w:autoSpaceDE w:val="0"/>
        <w:autoSpaceDN/>
        <w:bidi w:val="0"/>
        <w:adjustRightInd w:val="0"/>
        <w:snapToGrid w:val="0"/>
        <w:spacing w:line="520" w:lineRule="exact"/>
        <w:ind w:right="-82" w:rightChars="-39"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4.其他不能列入安置人口的情形。</w:t>
      </w:r>
    </w:p>
    <w:p w14:paraId="009EFEF2">
      <w:pPr>
        <w:pStyle w:val="8"/>
        <w:keepNext w:val="0"/>
        <w:keepLines w:val="0"/>
        <w:pageBreakBefore w:val="0"/>
        <w:kinsoku/>
        <w:wordWrap/>
        <w:overflowPunct/>
        <w:topLinePunct w:val="0"/>
        <w:autoSpaceDN/>
        <w:bidi w:val="0"/>
        <w:adjustRightInd w:val="0"/>
        <w:snapToGrid w:val="0"/>
        <w:spacing w:line="520" w:lineRule="exact"/>
        <w:ind w:firstLine="651" w:firstLineChars="200"/>
        <w:jc w:val="both"/>
        <w:textAlignment w:val="auto"/>
        <w:rPr>
          <w:rFonts w:hint="eastAsia" w:ascii="楷体" w:hAnsi="楷体" w:eastAsia="楷体" w:cs="楷体"/>
          <w:b/>
          <w:color w:val="auto"/>
          <w:spacing w:val="2"/>
          <w:sz w:val="32"/>
          <w:szCs w:val="32"/>
          <w:u w:val="none"/>
          <w:lang w:val="en-US" w:eastAsia="zh-CN"/>
        </w:rPr>
      </w:pPr>
      <w:r>
        <w:rPr>
          <w:rFonts w:hint="eastAsia" w:ascii="楷体" w:hAnsi="楷体" w:eastAsia="楷体" w:cs="楷体"/>
          <w:b/>
          <w:color w:val="auto"/>
          <w:spacing w:val="2"/>
          <w:sz w:val="32"/>
          <w:szCs w:val="32"/>
          <w:u w:val="none"/>
          <w:lang w:val="en-US" w:eastAsia="zh-CN"/>
        </w:rPr>
        <w:t>（三）</w:t>
      </w:r>
      <w:r>
        <w:rPr>
          <w:rFonts w:hint="eastAsia" w:ascii="仿宋" w:hAnsi="仿宋" w:eastAsia="仿宋" w:cs="Times New Roman"/>
          <w:bCs/>
          <w:color w:val="auto"/>
          <w:kern w:val="0"/>
          <w:sz w:val="32"/>
          <w:szCs w:val="32"/>
          <w:u w:val="none"/>
          <w:lang w:val="en-US" w:eastAsia="zh-CN" w:bidi="ar-SA"/>
        </w:rPr>
        <w:t>在集体土地（或集体土地房屋）征收范围内，被征收人家庭户直系亲属达到结婚年龄或已经结婚等符合分户条件，但因没有房屋产权而没能分户的，经</w:t>
      </w:r>
      <w:r>
        <w:rPr>
          <w:rFonts w:hint="eastAsia" w:ascii="仿宋" w:hAnsi="仿宋" w:eastAsia="仿宋" w:cs="Times New Roman"/>
          <w:b w:val="0"/>
          <w:bCs/>
          <w:color w:val="auto"/>
          <w:kern w:val="0"/>
          <w:sz w:val="32"/>
          <w:szCs w:val="32"/>
          <w:u w:val="none"/>
          <w:lang w:val="en-US" w:eastAsia="zh-CN" w:bidi="ar-SA"/>
        </w:rPr>
        <w:t>县、区</w:t>
      </w:r>
      <w:r>
        <w:rPr>
          <w:rFonts w:hint="eastAsia" w:ascii="仿宋" w:hAnsi="仿宋" w:eastAsia="仿宋" w:cs="Times New Roman"/>
          <w:bCs/>
          <w:color w:val="auto"/>
          <w:kern w:val="0"/>
          <w:sz w:val="32"/>
          <w:szCs w:val="32"/>
          <w:u w:val="none"/>
          <w:lang w:val="en-US" w:eastAsia="zh-CN" w:bidi="ar-SA"/>
        </w:rPr>
        <w:t>征地机构审核认为符合分户条件的，在征收补偿安置时可以按分户处理。</w:t>
      </w:r>
    </w:p>
    <w:p w14:paraId="057D9940">
      <w:pPr>
        <w:keepNext w:val="0"/>
        <w:keepLines w:val="0"/>
        <w:pageBreakBefore w:val="0"/>
        <w:kinsoku/>
        <w:wordWrap/>
        <w:overflowPunct/>
        <w:topLinePunct w:val="0"/>
        <w:autoSpaceDN/>
        <w:bidi w:val="0"/>
        <w:adjustRightInd w:val="0"/>
        <w:snapToGrid w:val="0"/>
        <w:spacing w:line="520" w:lineRule="exact"/>
        <w:ind w:firstLine="648" w:firstLineChars="200"/>
        <w:jc w:val="both"/>
        <w:textAlignment w:val="auto"/>
        <w:rPr>
          <w:rFonts w:hint="default" w:ascii="黑体" w:hAnsi="黑体" w:eastAsia="黑体" w:cs="黑体"/>
          <w:b w:val="0"/>
          <w:bCs w:val="0"/>
          <w:color w:val="auto"/>
          <w:spacing w:val="2"/>
          <w:sz w:val="32"/>
          <w:szCs w:val="32"/>
          <w:u w:val="none"/>
          <w:lang w:val="en-US" w:eastAsia="zh-CN"/>
        </w:rPr>
      </w:pPr>
      <w:r>
        <w:rPr>
          <w:rFonts w:hint="eastAsia" w:ascii="黑体" w:hAnsi="黑体" w:eastAsia="黑体" w:cs="黑体"/>
          <w:b w:val="0"/>
          <w:bCs w:val="0"/>
          <w:color w:val="auto"/>
          <w:spacing w:val="2"/>
          <w:sz w:val="32"/>
          <w:szCs w:val="32"/>
          <w:u w:val="none"/>
          <w:lang w:val="en-US" w:eastAsia="zh-CN"/>
        </w:rPr>
        <w:t>八</w:t>
      </w:r>
      <w:r>
        <w:rPr>
          <w:rFonts w:hint="eastAsia" w:ascii="黑体" w:hAnsi="黑体" w:eastAsia="黑体" w:cs="黑体"/>
          <w:b w:val="0"/>
          <w:bCs w:val="0"/>
          <w:color w:val="auto"/>
          <w:spacing w:val="2"/>
          <w:sz w:val="32"/>
          <w:szCs w:val="32"/>
          <w:u w:val="none"/>
        </w:rPr>
        <w:t>、</w:t>
      </w:r>
      <w:r>
        <w:rPr>
          <w:rFonts w:hint="eastAsia" w:ascii="黑体" w:hAnsi="黑体" w:eastAsia="黑体" w:cs="黑体"/>
          <w:b w:val="0"/>
          <w:bCs w:val="0"/>
          <w:color w:val="auto"/>
          <w:spacing w:val="2"/>
          <w:sz w:val="32"/>
          <w:szCs w:val="32"/>
          <w:u w:val="none"/>
          <w:lang w:val="en-US" w:eastAsia="zh-CN"/>
        </w:rPr>
        <w:t>集体土地房屋征收的补偿安置方式</w:t>
      </w:r>
    </w:p>
    <w:p w14:paraId="3C989B40">
      <w:pPr>
        <w:pStyle w:val="8"/>
        <w:keepNext w:val="0"/>
        <w:keepLines w:val="0"/>
        <w:pageBreakBefore w:val="0"/>
        <w:kinsoku/>
        <w:wordWrap/>
        <w:overflowPunct/>
        <w:topLinePunct w:val="0"/>
        <w:autoSpaceDN/>
        <w:bidi w:val="0"/>
        <w:adjustRightInd w:val="0"/>
        <w:snapToGrid w:val="0"/>
        <w:spacing w:line="520" w:lineRule="exact"/>
        <w:ind w:firstLine="651" w:firstLineChars="200"/>
        <w:jc w:val="both"/>
        <w:textAlignment w:val="auto"/>
        <w:rPr>
          <w:rFonts w:hint="eastAsia" w:ascii="楷体" w:hAnsi="楷体" w:eastAsia="楷体" w:cs="楷体"/>
          <w:b/>
          <w:color w:val="auto"/>
          <w:spacing w:val="2"/>
          <w:sz w:val="32"/>
          <w:szCs w:val="32"/>
          <w:u w:val="none"/>
        </w:rPr>
      </w:pPr>
      <w:r>
        <w:rPr>
          <w:rFonts w:hint="eastAsia" w:ascii="楷体" w:hAnsi="楷体" w:eastAsia="楷体" w:cs="楷体"/>
          <w:b/>
          <w:color w:val="auto"/>
          <w:spacing w:val="2"/>
          <w:sz w:val="32"/>
          <w:szCs w:val="32"/>
          <w:u w:val="none"/>
        </w:rPr>
        <w:t>（一）有证住宅、有证铺面和营业用房、无证“唯一住宅”的补偿安置方式</w:t>
      </w:r>
    </w:p>
    <w:p w14:paraId="01702C82">
      <w:pPr>
        <w:keepNext w:val="0"/>
        <w:keepLines w:val="0"/>
        <w:pageBreakBefore w:val="0"/>
        <w:kinsoku/>
        <w:wordWrap/>
        <w:overflowPunct/>
        <w:topLinePunct w:val="0"/>
        <w:autoSpaceDE w:val="0"/>
        <w:autoSpaceDN/>
        <w:bidi w:val="0"/>
        <w:adjustRightInd w:val="0"/>
        <w:snapToGrid w:val="0"/>
        <w:spacing w:line="520" w:lineRule="exact"/>
        <w:ind w:right="-82" w:rightChars="-39"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集体土地上的有证住宅、有证铺面和营业用房、无证“唯一住宅”的补偿安置方式，原则上以房屋置换为主，以货币补偿为辅。</w:t>
      </w:r>
    </w:p>
    <w:p w14:paraId="3542D096">
      <w:pPr>
        <w:pStyle w:val="8"/>
        <w:keepNext w:val="0"/>
        <w:keepLines w:val="0"/>
        <w:pageBreakBefore w:val="0"/>
        <w:kinsoku/>
        <w:wordWrap/>
        <w:overflowPunct/>
        <w:topLinePunct w:val="0"/>
        <w:autoSpaceDN/>
        <w:bidi w:val="0"/>
        <w:adjustRightInd w:val="0"/>
        <w:snapToGrid w:val="0"/>
        <w:spacing w:line="520" w:lineRule="exact"/>
        <w:ind w:firstLine="651" w:firstLineChars="200"/>
        <w:jc w:val="both"/>
        <w:textAlignment w:val="auto"/>
        <w:rPr>
          <w:rFonts w:hint="eastAsia" w:ascii="楷体" w:hAnsi="楷体" w:eastAsia="楷体" w:cs="楷体"/>
          <w:b/>
          <w:color w:val="auto"/>
          <w:spacing w:val="2"/>
          <w:sz w:val="32"/>
          <w:szCs w:val="32"/>
          <w:u w:val="none"/>
        </w:rPr>
      </w:pPr>
      <w:r>
        <w:rPr>
          <w:rFonts w:hint="eastAsia" w:ascii="楷体" w:hAnsi="楷体" w:eastAsia="楷体" w:cs="楷体"/>
          <w:b/>
          <w:color w:val="auto"/>
          <w:spacing w:val="2"/>
          <w:sz w:val="32"/>
          <w:szCs w:val="32"/>
          <w:u w:val="none"/>
        </w:rPr>
        <w:t>（二）非住宅房屋和其他建</w:t>
      </w:r>
      <w:r>
        <w:rPr>
          <w:rFonts w:hint="eastAsia" w:ascii="楷体" w:hAnsi="楷体" w:eastAsia="楷体" w:cs="楷体"/>
          <w:b/>
          <w:color w:val="auto"/>
          <w:spacing w:val="2"/>
          <w:sz w:val="32"/>
          <w:szCs w:val="32"/>
          <w:u w:val="none"/>
          <w:lang w:eastAsia="zh-CN"/>
        </w:rPr>
        <w:t>（</w:t>
      </w:r>
      <w:r>
        <w:rPr>
          <w:rFonts w:hint="eastAsia" w:ascii="楷体" w:hAnsi="楷体" w:eastAsia="楷体" w:cs="楷体"/>
          <w:b/>
          <w:color w:val="auto"/>
          <w:spacing w:val="2"/>
          <w:sz w:val="32"/>
          <w:szCs w:val="32"/>
          <w:u w:val="none"/>
          <w:lang w:val="en-US" w:eastAsia="zh-CN"/>
        </w:rPr>
        <w:t>构</w:t>
      </w:r>
      <w:r>
        <w:rPr>
          <w:rFonts w:hint="eastAsia" w:ascii="楷体" w:hAnsi="楷体" w:eastAsia="楷体" w:cs="楷体"/>
          <w:b/>
          <w:color w:val="auto"/>
          <w:spacing w:val="2"/>
          <w:sz w:val="32"/>
          <w:szCs w:val="32"/>
          <w:u w:val="none"/>
          <w:lang w:eastAsia="zh-CN"/>
        </w:rPr>
        <w:t>）</w:t>
      </w:r>
      <w:r>
        <w:rPr>
          <w:rFonts w:hint="eastAsia" w:ascii="楷体" w:hAnsi="楷体" w:eastAsia="楷体" w:cs="楷体"/>
          <w:b/>
          <w:color w:val="auto"/>
          <w:spacing w:val="2"/>
          <w:sz w:val="32"/>
          <w:szCs w:val="32"/>
          <w:u w:val="none"/>
          <w:lang w:val="en-US" w:eastAsia="zh-CN"/>
        </w:rPr>
        <w:t>筑</w:t>
      </w:r>
      <w:r>
        <w:rPr>
          <w:rFonts w:hint="eastAsia" w:ascii="楷体" w:hAnsi="楷体" w:eastAsia="楷体" w:cs="楷体"/>
          <w:b/>
          <w:color w:val="auto"/>
          <w:spacing w:val="2"/>
          <w:sz w:val="32"/>
          <w:szCs w:val="32"/>
          <w:u w:val="none"/>
        </w:rPr>
        <w:t>物的补偿安置方式</w:t>
      </w:r>
    </w:p>
    <w:p w14:paraId="37B1CDDD">
      <w:pPr>
        <w:keepNext w:val="0"/>
        <w:keepLines w:val="0"/>
        <w:pageBreakBefore w:val="0"/>
        <w:kinsoku/>
        <w:wordWrap/>
        <w:overflowPunct/>
        <w:topLinePunct w:val="0"/>
        <w:autoSpaceDE w:val="0"/>
        <w:autoSpaceDN/>
        <w:bidi w:val="0"/>
        <w:adjustRightInd w:val="0"/>
        <w:snapToGrid w:val="0"/>
        <w:spacing w:line="520" w:lineRule="exact"/>
        <w:ind w:right="-82" w:rightChars="-39"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1.除有证住宅、无证“唯一住宅”以外的其他房屋、建（构）筑物、住宅的装修及其他附属物，原则上实行货币补偿。村集体的办公用房（不含村集体办企业用房）可以选择货币补偿，也可选择置换方式进行补偿安置。</w:t>
      </w:r>
    </w:p>
    <w:p w14:paraId="1C153C56">
      <w:pPr>
        <w:keepNext w:val="0"/>
        <w:keepLines w:val="0"/>
        <w:pageBreakBefore w:val="0"/>
        <w:kinsoku/>
        <w:wordWrap/>
        <w:overflowPunct/>
        <w:topLinePunct w:val="0"/>
        <w:autoSpaceDE w:val="0"/>
        <w:autoSpaceDN/>
        <w:bidi w:val="0"/>
        <w:adjustRightInd w:val="0"/>
        <w:snapToGrid w:val="0"/>
        <w:spacing w:line="520" w:lineRule="exact"/>
        <w:ind w:right="-82" w:rightChars="-39"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2.超出可安置面积标准的无证住宅、其他房屋或建（构）筑物，一律实行货币补偿。</w:t>
      </w:r>
    </w:p>
    <w:p w14:paraId="3D84D85A">
      <w:pPr>
        <w:keepNext w:val="0"/>
        <w:keepLines w:val="0"/>
        <w:pageBreakBefore w:val="0"/>
        <w:kinsoku/>
        <w:wordWrap/>
        <w:overflowPunct/>
        <w:topLinePunct w:val="0"/>
        <w:autoSpaceDN/>
        <w:bidi w:val="0"/>
        <w:adjustRightInd w:val="0"/>
        <w:snapToGrid w:val="0"/>
        <w:spacing w:line="520" w:lineRule="exact"/>
        <w:ind w:firstLine="648" w:firstLineChars="200"/>
        <w:jc w:val="both"/>
        <w:textAlignment w:val="auto"/>
        <w:rPr>
          <w:rFonts w:hint="eastAsia" w:ascii="黑体" w:hAnsi="黑体" w:eastAsia="黑体" w:cs="黑体"/>
          <w:b w:val="0"/>
          <w:bCs w:val="0"/>
          <w:color w:val="auto"/>
          <w:spacing w:val="2"/>
          <w:sz w:val="32"/>
          <w:szCs w:val="32"/>
          <w:u w:val="none"/>
          <w:lang w:val="en-US" w:eastAsia="zh-CN"/>
        </w:rPr>
      </w:pPr>
      <w:r>
        <w:rPr>
          <w:rFonts w:hint="eastAsia" w:ascii="黑体" w:hAnsi="黑体" w:eastAsia="黑体" w:cs="黑体"/>
          <w:b w:val="0"/>
          <w:bCs w:val="0"/>
          <w:color w:val="auto"/>
          <w:spacing w:val="2"/>
          <w:sz w:val="32"/>
          <w:szCs w:val="32"/>
          <w:u w:val="none"/>
          <w:lang w:val="en-US" w:eastAsia="zh-CN"/>
        </w:rPr>
        <w:t>九、集体土地房屋征收的补偿安置标准</w:t>
      </w:r>
    </w:p>
    <w:p w14:paraId="33426F73">
      <w:pPr>
        <w:keepNext w:val="0"/>
        <w:keepLines w:val="0"/>
        <w:pageBreakBefore w:val="0"/>
        <w:kinsoku/>
        <w:wordWrap/>
        <w:overflowPunct/>
        <w:topLinePunct w:val="0"/>
        <w:autoSpaceDN/>
        <w:bidi w:val="0"/>
        <w:adjustRightInd w:val="0"/>
        <w:snapToGrid w:val="0"/>
        <w:spacing w:line="520" w:lineRule="exact"/>
        <w:ind w:firstLine="651" w:firstLineChars="200"/>
        <w:jc w:val="both"/>
        <w:textAlignment w:val="auto"/>
        <w:rPr>
          <w:rFonts w:hint="eastAsia" w:ascii="楷体" w:hAnsi="楷体" w:eastAsia="楷体" w:cs="楷体"/>
          <w:b/>
          <w:color w:val="auto"/>
          <w:spacing w:val="2"/>
          <w:kern w:val="0"/>
          <w:sz w:val="32"/>
          <w:szCs w:val="32"/>
          <w:u w:val="none"/>
          <w:lang w:val="en-US" w:eastAsia="zh-CN" w:bidi="ar-SA"/>
        </w:rPr>
      </w:pPr>
      <w:r>
        <w:rPr>
          <w:rFonts w:hint="eastAsia" w:ascii="楷体" w:hAnsi="楷体" w:eastAsia="楷体" w:cs="楷体"/>
          <w:b/>
          <w:color w:val="auto"/>
          <w:spacing w:val="2"/>
          <w:kern w:val="0"/>
          <w:sz w:val="32"/>
          <w:szCs w:val="32"/>
          <w:u w:val="none"/>
          <w:lang w:val="en-US" w:eastAsia="zh-CN" w:bidi="ar-SA"/>
        </w:rPr>
        <w:t>（一）住宅房屋置换标准</w:t>
      </w:r>
    </w:p>
    <w:p w14:paraId="64E784DC">
      <w:pPr>
        <w:keepNext w:val="0"/>
        <w:keepLines w:val="0"/>
        <w:pageBreakBefore w:val="0"/>
        <w:kinsoku/>
        <w:wordWrap/>
        <w:overflowPunct/>
        <w:topLinePunct w:val="0"/>
        <w:autoSpaceDE w:val="0"/>
        <w:autoSpaceDN/>
        <w:bidi w:val="0"/>
        <w:adjustRightInd w:val="0"/>
        <w:snapToGrid w:val="0"/>
        <w:spacing w:line="520" w:lineRule="exact"/>
        <w:ind w:right="-82" w:rightChars="-39"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住宅房屋置换是指征收人用住宅安置房与被征收人的有证住宅（含视为有证住宅）、无证“唯一住宅”可置换的面积按一定比例置换。</w:t>
      </w:r>
    </w:p>
    <w:p w14:paraId="5D376CBD">
      <w:pPr>
        <w:keepNext w:val="0"/>
        <w:keepLines w:val="0"/>
        <w:pageBreakBefore w:val="0"/>
        <w:kinsoku/>
        <w:wordWrap/>
        <w:overflowPunct/>
        <w:topLinePunct w:val="0"/>
        <w:autoSpaceDE w:val="0"/>
        <w:autoSpaceDN/>
        <w:bidi w:val="0"/>
        <w:adjustRightInd w:val="0"/>
        <w:snapToGrid w:val="0"/>
        <w:spacing w:line="520" w:lineRule="exact"/>
        <w:ind w:right="-82" w:rightChars="-39"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该项目产权置换安置地点</w:t>
      </w:r>
    </w:p>
    <w:p w14:paraId="664FBA46">
      <w:pPr>
        <w:keepNext w:val="0"/>
        <w:keepLines w:val="0"/>
        <w:pageBreakBefore w:val="0"/>
        <w:kinsoku/>
        <w:wordWrap/>
        <w:overflowPunct/>
        <w:topLinePunct w:val="0"/>
        <w:autoSpaceDE w:val="0"/>
        <w:autoSpaceDN/>
        <w:bidi w:val="0"/>
        <w:adjustRightInd w:val="0"/>
        <w:snapToGrid w:val="0"/>
        <w:spacing w:line="520" w:lineRule="exact"/>
        <w:ind w:right="-82" w:rightChars="-39"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（1）柳州市柳北区香兰大道8号宏桂香兰花园小区；</w:t>
      </w:r>
    </w:p>
    <w:p w14:paraId="14539444">
      <w:pPr>
        <w:keepNext w:val="0"/>
        <w:keepLines w:val="0"/>
        <w:pageBreakBefore w:val="0"/>
        <w:kinsoku/>
        <w:wordWrap/>
        <w:overflowPunct/>
        <w:topLinePunct w:val="0"/>
        <w:autoSpaceDE w:val="0"/>
        <w:autoSpaceDN/>
        <w:bidi w:val="0"/>
        <w:adjustRightInd w:val="0"/>
        <w:snapToGrid w:val="0"/>
        <w:spacing w:line="520" w:lineRule="exact"/>
        <w:ind w:right="-82" w:rightChars="-39"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（2）柳州市跃凤路9号柳韵华府小区;</w:t>
      </w:r>
    </w:p>
    <w:p w14:paraId="77425B44">
      <w:pPr>
        <w:keepNext w:val="0"/>
        <w:keepLines w:val="0"/>
        <w:pageBreakBefore w:val="0"/>
        <w:kinsoku/>
        <w:wordWrap/>
        <w:overflowPunct/>
        <w:topLinePunct w:val="0"/>
        <w:autoSpaceDE w:val="0"/>
        <w:autoSpaceDN/>
        <w:bidi w:val="0"/>
        <w:adjustRightInd w:val="0"/>
        <w:snapToGrid w:val="0"/>
        <w:spacing w:line="520" w:lineRule="exact"/>
        <w:ind w:right="-82" w:rightChars="-39" w:firstLine="640" w:firstLineChars="200"/>
        <w:jc w:val="both"/>
        <w:textAlignment w:val="auto"/>
        <w:rPr>
          <w:rFonts w:hint="default"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（3）柳州市前锋路10号之二如意名邸小区；</w:t>
      </w:r>
    </w:p>
    <w:p w14:paraId="74A3D8FD">
      <w:pPr>
        <w:keepNext w:val="0"/>
        <w:keepLines w:val="0"/>
        <w:pageBreakBefore w:val="0"/>
        <w:kinsoku/>
        <w:wordWrap/>
        <w:overflowPunct/>
        <w:topLinePunct w:val="0"/>
        <w:autoSpaceDE w:val="0"/>
        <w:autoSpaceDN/>
        <w:bidi w:val="0"/>
        <w:adjustRightInd w:val="0"/>
        <w:snapToGrid w:val="0"/>
        <w:spacing w:line="520" w:lineRule="exact"/>
        <w:ind w:right="-82" w:rightChars="-39"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（4）柳州市北雀路品安巷1号品尚名城小区。</w:t>
      </w:r>
    </w:p>
    <w:p w14:paraId="4E14236A">
      <w:pPr>
        <w:keepNext w:val="0"/>
        <w:keepLines w:val="0"/>
        <w:pageBreakBefore w:val="0"/>
        <w:kinsoku/>
        <w:wordWrap/>
        <w:overflowPunct/>
        <w:topLinePunct w:val="0"/>
        <w:autoSpaceDE w:val="0"/>
        <w:autoSpaceDN/>
        <w:bidi w:val="0"/>
        <w:adjustRightInd w:val="0"/>
        <w:snapToGrid w:val="0"/>
        <w:spacing w:line="520" w:lineRule="exact"/>
        <w:ind w:right="-82" w:rightChars="-39"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2.具体置换标准：</w:t>
      </w:r>
    </w:p>
    <w:p w14:paraId="23A639B1">
      <w:pPr>
        <w:keepNext w:val="0"/>
        <w:keepLines w:val="0"/>
        <w:pageBreakBefore w:val="0"/>
        <w:kinsoku/>
        <w:wordWrap/>
        <w:overflowPunct/>
        <w:topLinePunct w:val="0"/>
        <w:autoSpaceDE w:val="0"/>
        <w:autoSpaceDN/>
        <w:bidi w:val="0"/>
        <w:adjustRightInd w:val="0"/>
        <w:snapToGrid w:val="0"/>
        <w:spacing w:line="520" w:lineRule="exact"/>
        <w:ind w:right="-82" w:rightChars="-39"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（1）有证住宅（含视为有证住宅）面积的置换，按被征收住宅有证建筑面积1：1.2置换。</w:t>
      </w:r>
    </w:p>
    <w:p w14:paraId="1E6AF4A1">
      <w:pPr>
        <w:keepNext w:val="0"/>
        <w:keepLines w:val="0"/>
        <w:pageBreakBefore w:val="0"/>
        <w:kinsoku/>
        <w:wordWrap/>
        <w:overflowPunct/>
        <w:topLinePunct w:val="0"/>
        <w:autoSpaceDE w:val="0"/>
        <w:autoSpaceDN/>
        <w:bidi w:val="0"/>
        <w:adjustRightInd w:val="0"/>
        <w:snapToGrid w:val="0"/>
        <w:spacing w:line="520" w:lineRule="exact"/>
        <w:ind w:right="-82" w:rightChars="-39"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（2）无证“唯一住宅”可安置面积的置换，按可安置面积1：1置换被征收的无证“唯一住宅”建筑面积。</w:t>
      </w:r>
    </w:p>
    <w:p w14:paraId="04383844">
      <w:pPr>
        <w:keepNext w:val="0"/>
        <w:keepLines w:val="0"/>
        <w:pageBreakBefore w:val="0"/>
        <w:kinsoku/>
        <w:wordWrap/>
        <w:overflowPunct/>
        <w:topLinePunct w:val="0"/>
        <w:autoSpaceDE w:val="0"/>
        <w:autoSpaceDN/>
        <w:bidi w:val="0"/>
        <w:adjustRightInd w:val="0"/>
        <w:snapToGrid w:val="0"/>
        <w:spacing w:line="520" w:lineRule="exact"/>
        <w:ind w:right="-82" w:rightChars="-39"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3.房屋置换中特殊情形的处理</w:t>
      </w:r>
    </w:p>
    <w:p w14:paraId="2924A297">
      <w:pPr>
        <w:keepNext w:val="0"/>
        <w:keepLines w:val="0"/>
        <w:pageBreakBefore w:val="0"/>
        <w:kinsoku/>
        <w:wordWrap/>
        <w:overflowPunct/>
        <w:topLinePunct w:val="0"/>
        <w:autoSpaceDE w:val="0"/>
        <w:autoSpaceDN/>
        <w:bidi w:val="0"/>
        <w:adjustRightInd w:val="0"/>
        <w:snapToGrid w:val="0"/>
        <w:spacing w:line="520" w:lineRule="exact"/>
        <w:ind w:right="-82" w:rightChars="-39"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 xml:space="preserve">（1）被征收人的有证住宅建筑面积按1：1.2置换安置房后，应安置人口安置面积达不到无证“唯一住宅”的可安置面积标准的，被征收人可用无证住宅建筑面积1：1置换补足达到相应人口无证“唯一住宅”的可安置面积标准；没有可以置换的无证建筑面积的，可按600元/㎡的价格购买相应人口不足部分的安置房面积。 </w:t>
      </w:r>
    </w:p>
    <w:p w14:paraId="117F593F">
      <w:pPr>
        <w:keepNext w:val="0"/>
        <w:keepLines w:val="0"/>
        <w:pageBreakBefore w:val="0"/>
        <w:kinsoku/>
        <w:wordWrap/>
        <w:overflowPunct/>
        <w:topLinePunct w:val="0"/>
        <w:autoSpaceDE w:val="0"/>
        <w:autoSpaceDN/>
        <w:bidi w:val="0"/>
        <w:adjustRightInd w:val="0"/>
        <w:snapToGrid w:val="0"/>
        <w:spacing w:line="520" w:lineRule="exact"/>
        <w:ind w:right="-82" w:rightChars="-39"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2）被征收住宅房屋实际建筑面积小于无证“唯一住宅”的可安置面积标准的，按实际住宅房屋建筑面积置换后，可按600元/㎡的价格购买相应人口不足部分的安置房面积，再超出的部分面积按所选楼盘安置房市场价购买。</w:t>
      </w:r>
    </w:p>
    <w:p w14:paraId="2BBBC489">
      <w:pPr>
        <w:keepNext w:val="0"/>
        <w:keepLines w:val="0"/>
        <w:pageBreakBefore w:val="0"/>
        <w:kinsoku/>
        <w:wordWrap/>
        <w:overflowPunct/>
        <w:topLinePunct w:val="0"/>
        <w:autoSpaceDE w:val="0"/>
        <w:autoSpaceDN/>
        <w:bidi w:val="0"/>
        <w:adjustRightInd w:val="0"/>
        <w:snapToGrid w:val="0"/>
        <w:spacing w:line="520" w:lineRule="exact"/>
        <w:ind w:right="-82" w:rightChars="-39"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（3）符合分户建房条件，因各种客观原因而未建有住宅房屋的无房户，可按应安置人口以600元/m²价格购买相应可安置面积标准的安置房。</w:t>
      </w:r>
    </w:p>
    <w:p w14:paraId="0CE300CC">
      <w:pPr>
        <w:keepNext w:val="0"/>
        <w:keepLines w:val="0"/>
        <w:pageBreakBefore w:val="0"/>
        <w:kinsoku/>
        <w:wordWrap/>
        <w:overflowPunct/>
        <w:topLinePunct w:val="0"/>
        <w:autoSpaceDE w:val="0"/>
        <w:autoSpaceDN/>
        <w:bidi w:val="0"/>
        <w:adjustRightInd w:val="0"/>
        <w:snapToGrid w:val="0"/>
        <w:spacing w:line="520" w:lineRule="exact"/>
        <w:ind w:right="-82" w:rightChars="-39"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4）被征收人所选择调换的安置房建筑面积大于（超出）可以调换的安置房建筑面积的，建筑面积超出部分在10㎡以内的（含10㎡），白露街道马厂村按2700元/㎡购买，长塘镇黄土村按2500元/㎡购买；超出部分的建筑面积在10㎡以上的，按所选楼盘安置房市场价购买。安置房的市场价格，由市住建部门按确定的选房时间节点评估确定。</w:t>
      </w:r>
    </w:p>
    <w:p w14:paraId="2D75E2FF">
      <w:pPr>
        <w:keepNext w:val="0"/>
        <w:keepLines w:val="0"/>
        <w:pageBreakBefore w:val="0"/>
        <w:kinsoku/>
        <w:wordWrap/>
        <w:overflowPunct/>
        <w:topLinePunct w:val="0"/>
        <w:autoSpaceDE w:val="0"/>
        <w:autoSpaceDN/>
        <w:bidi w:val="0"/>
        <w:adjustRightInd w:val="0"/>
        <w:snapToGrid w:val="0"/>
        <w:spacing w:line="520" w:lineRule="exact"/>
        <w:ind w:right="-82" w:rightChars="-39"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（5）被征收人选择置换的安置房建筑面积小于可以置换的安置房建筑面积的，剩余的可安置的建筑面积按600元/㎡给予被征收人补偿。</w:t>
      </w:r>
    </w:p>
    <w:p w14:paraId="5ACE9952">
      <w:pPr>
        <w:keepNext w:val="0"/>
        <w:keepLines w:val="0"/>
        <w:pageBreakBefore w:val="0"/>
        <w:kinsoku/>
        <w:wordWrap/>
        <w:overflowPunct/>
        <w:topLinePunct w:val="0"/>
        <w:autoSpaceDE w:val="0"/>
        <w:autoSpaceDN/>
        <w:bidi w:val="0"/>
        <w:adjustRightInd w:val="0"/>
        <w:snapToGrid w:val="0"/>
        <w:spacing w:line="520" w:lineRule="exact"/>
        <w:ind w:right="-82" w:rightChars="-39"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（6）当安置房的公摊面积大于20%时，被征收人可以选择按被征收的有证住宅（含视为有证住宅）建筑面积1：1置换安置房的套内建筑面积。</w:t>
      </w:r>
    </w:p>
    <w:p w14:paraId="6611D543">
      <w:pPr>
        <w:keepNext w:val="0"/>
        <w:keepLines w:val="0"/>
        <w:pageBreakBefore w:val="0"/>
        <w:kinsoku/>
        <w:wordWrap/>
        <w:overflowPunct/>
        <w:topLinePunct w:val="0"/>
        <w:autoSpaceDN/>
        <w:bidi w:val="0"/>
        <w:adjustRightInd w:val="0"/>
        <w:snapToGrid w:val="0"/>
        <w:spacing w:line="520" w:lineRule="exact"/>
        <w:ind w:firstLine="651" w:firstLineChars="200"/>
        <w:jc w:val="both"/>
        <w:textAlignment w:val="auto"/>
        <w:rPr>
          <w:rFonts w:hint="eastAsia" w:ascii="楷体" w:hAnsi="楷体" w:eastAsia="楷体" w:cs="楷体"/>
          <w:b/>
          <w:color w:val="auto"/>
          <w:spacing w:val="2"/>
          <w:kern w:val="0"/>
          <w:sz w:val="32"/>
          <w:szCs w:val="32"/>
          <w:u w:val="none"/>
          <w:lang w:val="en-US" w:eastAsia="zh-CN" w:bidi="ar-SA"/>
        </w:rPr>
      </w:pPr>
      <w:r>
        <w:rPr>
          <w:rFonts w:hint="eastAsia" w:ascii="楷体" w:hAnsi="楷体" w:eastAsia="楷体" w:cs="楷体"/>
          <w:b/>
          <w:color w:val="auto"/>
          <w:spacing w:val="2"/>
          <w:kern w:val="0"/>
          <w:sz w:val="32"/>
          <w:szCs w:val="32"/>
          <w:u w:val="none"/>
          <w:lang w:val="en-US" w:eastAsia="zh-CN" w:bidi="ar-SA"/>
        </w:rPr>
        <w:t>（二）有证产权铺面、营业用房置换标准</w:t>
      </w:r>
    </w:p>
    <w:p w14:paraId="06700684">
      <w:pPr>
        <w:keepNext w:val="0"/>
        <w:keepLines w:val="0"/>
        <w:pageBreakBefore w:val="0"/>
        <w:kinsoku/>
        <w:wordWrap/>
        <w:overflowPunct/>
        <w:topLinePunct w:val="0"/>
        <w:autoSpaceDE w:val="0"/>
        <w:autoSpaceDN/>
        <w:bidi w:val="0"/>
        <w:adjustRightInd w:val="0"/>
        <w:snapToGrid w:val="0"/>
        <w:spacing w:line="520" w:lineRule="exact"/>
        <w:ind w:right="-82" w:rightChars="-39"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按评估方式确定置换标的物价值，并与有证产权铺面、营业用房实行等价值置换。</w:t>
      </w:r>
    </w:p>
    <w:p w14:paraId="4ADEF475">
      <w:pPr>
        <w:keepNext w:val="0"/>
        <w:keepLines w:val="0"/>
        <w:pageBreakBefore w:val="0"/>
        <w:kinsoku/>
        <w:wordWrap/>
        <w:overflowPunct/>
        <w:topLinePunct w:val="0"/>
        <w:autoSpaceDN/>
        <w:bidi w:val="0"/>
        <w:adjustRightInd w:val="0"/>
        <w:snapToGrid w:val="0"/>
        <w:spacing w:line="520" w:lineRule="exact"/>
        <w:ind w:firstLine="651" w:firstLineChars="200"/>
        <w:jc w:val="both"/>
        <w:textAlignment w:val="auto"/>
        <w:rPr>
          <w:rFonts w:hint="eastAsia" w:ascii="楷体" w:hAnsi="楷体" w:eastAsia="楷体" w:cs="楷体"/>
          <w:b/>
          <w:color w:val="auto"/>
          <w:spacing w:val="2"/>
          <w:kern w:val="0"/>
          <w:sz w:val="32"/>
          <w:szCs w:val="32"/>
          <w:u w:val="none"/>
          <w:lang w:val="en-US" w:eastAsia="zh-CN" w:bidi="ar-SA"/>
        </w:rPr>
      </w:pPr>
      <w:r>
        <w:rPr>
          <w:rFonts w:hint="eastAsia" w:ascii="楷体" w:hAnsi="楷体" w:eastAsia="楷体" w:cs="楷体"/>
          <w:b/>
          <w:color w:val="auto"/>
          <w:spacing w:val="2"/>
          <w:kern w:val="0"/>
          <w:sz w:val="32"/>
          <w:szCs w:val="32"/>
          <w:u w:val="none"/>
          <w:lang w:val="en-US" w:eastAsia="zh-CN" w:bidi="ar-SA"/>
        </w:rPr>
        <w:t>（三）货币补偿标准</w:t>
      </w:r>
    </w:p>
    <w:p w14:paraId="72FB203B">
      <w:pPr>
        <w:keepNext w:val="0"/>
        <w:keepLines w:val="0"/>
        <w:pageBreakBefore w:val="0"/>
        <w:kinsoku/>
        <w:wordWrap/>
        <w:overflowPunct/>
        <w:topLinePunct w:val="0"/>
        <w:autoSpaceDE w:val="0"/>
        <w:autoSpaceDN/>
        <w:bidi w:val="0"/>
        <w:adjustRightInd w:val="0"/>
        <w:snapToGrid w:val="0"/>
        <w:spacing w:line="520" w:lineRule="exact"/>
        <w:ind w:right="-82" w:rightChars="-39"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1.住宅房屋补偿标准。</w:t>
      </w:r>
    </w:p>
    <w:p w14:paraId="195AF9A7">
      <w:pPr>
        <w:keepNext w:val="0"/>
        <w:keepLines w:val="0"/>
        <w:pageBreakBefore w:val="0"/>
        <w:kinsoku/>
        <w:wordWrap/>
        <w:overflowPunct/>
        <w:topLinePunct w:val="0"/>
        <w:autoSpaceDE w:val="0"/>
        <w:autoSpaceDN/>
        <w:bidi w:val="0"/>
        <w:adjustRightInd w:val="0"/>
        <w:snapToGrid w:val="0"/>
        <w:spacing w:line="520" w:lineRule="exact"/>
        <w:ind w:right="-82" w:rightChars="-39"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（1）白露街道马厂村：有证住宅砖混结构2700元/㎡，有证住宅砖木结构2500元/㎡。</w:t>
      </w:r>
    </w:p>
    <w:p w14:paraId="101C2B72">
      <w:pPr>
        <w:keepNext w:val="0"/>
        <w:keepLines w:val="0"/>
        <w:pageBreakBefore w:val="0"/>
        <w:kinsoku/>
        <w:wordWrap/>
        <w:overflowPunct/>
        <w:topLinePunct w:val="0"/>
        <w:autoSpaceDE w:val="0"/>
        <w:autoSpaceDN/>
        <w:bidi w:val="0"/>
        <w:adjustRightInd w:val="0"/>
        <w:snapToGrid w:val="0"/>
        <w:spacing w:line="520" w:lineRule="exact"/>
        <w:ind w:right="-82" w:rightChars="-39"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长塘镇黄土村：有证住宅砖混结构2500元/㎡，有证住宅砖木结构2300元/㎡。</w:t>
      </w:r>
    </w:p>
    <w:p w14:paraId="3A681ECB">
      <w:pPr>
        <w:keepNext w:val="0"/>
        <w:keepLines w:val="0"/>
        <w:pageBreakBefore w:val="0"/>
        <w:kinsoku/>
        <w:wordWrap/>
        <w:overflowPunct/>
        <w:topLinePunct w:val="0"/>
        <w:autoSpaceDE w:val="0"/>
        <w:autoSpaceDN/>
        <w:bidi w:val="0"/>
        <w:adjustRightInd w:val="0"/>
        <w:snapToGrid w:val="0"/>
        <w:spacing w:line="520" w:lineRule="exact"/>
        <w:ind w:right="-82" w:rightChars="-39"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（2）经认定为“唯一住宅”的无证住宅，补偿标准为600元/㎡。</w:t>
      </w:r>
    </w:p>
    <w:p w14:paraId="18D48469">
      <w:pPr>
        <w:keepNext w:val="0"/>
        <w:keepLines w:val="0"/>
        <w:pageBreakBefore w:val="0"/>
        <w:kinsoku/>
        <w:wordWrap/>
        <w:overflowPunct/>
        <w:topLinePunct w:val="0"/>
        <w:autoSpaceDE w:val="0"/>
        <w:autoSpaceDN/>
        <w:bidi w:val="0"/>
        <w:adjustRightInd w:val="0"/>
        <w:snapToGrid w:val="0"/>
        <w:spacing w:line="520" w:lineRule="exact"/>
        <w:ind w:right="-82" w:rightChars="-39"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2.有证住宅自改铺面补偿标准。</w:t>
      </w:r>
    </w:p>
    <w:p w14:paraId="32B60787">
      <w:pPr>
        <w:keepNext w:val="0"/>
        <w:keepLines w:val="0"/>
        <w:pageBreakBefore w:val="0"/>
        <w:kinsoku/>
        <w:wordWrap/>
        <w:overflowPunct/>
        <w:topLinePunct w:val="0"/>
        <w:autoSpaceDE w:val="0"/>
        <w:autoSpaceDN/>
        <w:bidi w:val="0"/>
        <w:adjustRightInd w:val="0"/>
        <w:snapToGrid w:val="0"/>
        <w:spacing w:line="520" w:lineRule="exact"/>
        <w:ind w:right="-82" w:rightChars="-39"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白露街道马厂村：砖混结构2700元/㎡、砖木结构2500元/㎡。</w:t>
      </w:r>
    </w:p>
    <w:p w14:paraId="73416EE4">
      <w:pPr>
        <w:keepNext w:val="0"/>
        <w:keepLines w:val="0"/>
        <w:pageBreakBefore w:val="0"/>
        <w:kinsoku/>
        <w:wordWrap/>
        <w:overflowPunct/>
        <w:topLinePunct w:val="0"/>
        <w:autoSpaceDE w:val="0"/>
        <w:autoSpaceDN/>
        <w:bidi w:val="0"/>
        <w:adjustRightInd w:val="0"/>
        <w:snapToGrid w:val="0"/>
        <w:spacing w:line="520" w:lineRule="exact"/>
        <w:ind w:right="-82" w:rightChars="-39"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长塘镇黄土村：砖混结构2500元/㎡，砖木结构2300元/㎡。</w:t>
      </w:r>
    </w:p>
    <w:p w14:paraId="4F93E620">
      <w:pPr>
        <w:keepNext w:val="0"/>
        <w:keepLines w:val="0"/>
        <w:pageBreakBefore w:val="0"/>
        <w:kinsoku/>
        <w:wordWrap/>
        <w:overflowPunct/>
        <w:topLinePunct w:val="0"/>
        <w:autoSpaceDE w:val="0"/>
        <w:autoSpaceDN/>
        <w:bidi w:val="0"/>
        <w:adjustRightInd w:val="0"/>
        <w:snapToGrid w:val="0"/>
        <w:spacing w:line="520" w:lineRule="exact"/>
        <w:ind w:right="-82" w:rightChars="-39"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3.有证住宅自改营业用房补偿标准。</w:t>
      </w:r>
    </w:p>
    <w:p w14:paraId="1DFBBBEA">
      <w:pPr>
        <w:keepNext w:val="0"/>
        <w:keepLines w:val="0"/>
        <w:pageBreakBefore w:val="0"/>
        <w:kinsoku/>
        <w:wordWrap/>
        <w:overflowPunct/>
        <w:topLinePunct w:val="0"/>
        <w:autoSpaceDE w:val="0"/>
        <w:autoSpaceDN/>
        <w:bidi w:val="0"/>
        <w:adjustRightInd w:val="0"/>
        <w:snapToGrid w:val="0"/>
        <w:spacing w:line="520" w:lineRule="exact"/>
        <w:ind w:right="-82" w:rightChars="-39"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白露街道马厂村：砖混结构2700元/㎡、砖木结构2500元/㎡。</w:t>
      </w:r>
    </w:p>
    <w:p w14:paraId="4556C26E">
      <w:pPr>
        <w:keepNext w:val="0"/>
        <w:keepLines w:val="0"/>
        <w:pageBreakBefore w:val="0"/>
        <w:kinsoku/>
        <w:wordWrap/>
        <w:overflowPunct/>
        <w:topLinePunct w:val="0"/>
        <w:autoSpaceDE w:val="0"/>
        <w:autoSpaceDN/>
        <w:bidi w:val="0"/>
        <w:adjustRightInd w:val="0"/>
        <w:snapToGrid w:val="0"/>
        <w:spacing w:line="520" w:lineRule="exact"/>
        <w:ind w:right="-82" w:rightChars="-39"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长塘镇黄土村：砖混结构2500元/㎡，砖木结构2300元/㎡。</w:t>
      </w:r>
    </w:p>
    <w:p w14:paraId="02EE0716">
      <w:pPr>
        <w:keepNext w:val="0"/>
        <w:keepLines w:val="0"/>
        <w:pageBreakBefore w:val="0"/>
        <w:kinsoku/>
        <w:wordWrap/>
        <w:overflowPunct/>
        <w:topLinePunct w:val="0"/>
        <w:autoSpaceDE w:val="0"/>
        <w:autoSpaceDN/>
        <w:bidi w:val="0"/>
        <w:adjustRightInd w:val="0"/>
        <w:snapToGrid w:val="0"/>
        <w:spacing w:line="520" w:lineRule="exact"/>
        <w:ind w:right="-82" w:rightChars="-39"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4.无证房屋铺面和营业用房补偿标准。</w:t>
      </w:r>
    </w:p>
    <w:p w14:paraId="53AEB92E">
      <w:pPr>
        <w:keepNext w:val="0"/>
        <w:keepLines w:val="0"/>
        <w:pageBreakBefore w:val="0"/>
        <w:kinsoku/>
        <w:wordWrap/>
        <w:overflowPunct/>
        <w:topLinePunct w:val="0"/>
        <w:autoSpaceDE w:val="0"/>
        <w:autoSpaceDN/>
        <w:bidi w:val="0"/>
        <w:adjustRightInd w:val="0"/>
        <w:snapToGrid w:val="0"/>
        <w:spacing w:line="520" w:lineRule="exact"/>
        <w:ind w:right="-82" w:rightChars="-39"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（1）砖混结构200元/㎡；</w:t>
      </w:r>
    </w:p>
    <w:p w14:paraId="19FCCAA1">
      <w:pPr>
        <w:keepNext w:val="0"/>
        <w:keepLines w:val="0"/>
        <w:pageBreakBefore w:val="0"/>
        <w:kinsoku/>
        <w:wordWrap/>
        <w:overflowPunct/>
        <w:topLinePunct w:val="0"/>
        <w:autoSpaceDE w:val="0"/>
        <w:autoSpaceDN/>
        <w:bidi w:val="0"/>
        <w:adjustRightInd w:val="0"/>
        <w:snapToGrid w:val="0"/>
        <w:spacing w:line="520" w:lineRule="exact"/>
        <w:ind w:right="-82" w:rightChars="-39"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（2）砖木结构170元/㎡。</w:t>
      </w:r>
    </w:p>
    <w:p w14:paraId="325F8B27">
      <w:pPr>
        <w:keepNext w:val="0"/>
        <w:keepLines w:val="0"/>
        <w:pageBreakBefore w:val="0"/>
        <w:kinsoku/>
        <w:wordWrap/>
        <w:overflowPunct/>
        <w:topLinePunct w:val="0"/>
        <w:autoSpaceDE w:val="0"/>
        <w:autoSpaceDN/>
        <w:bidi w:val="0"/>
        <w:adjustRightInd w:val="0"/>
        <w:snapToGrid w:val="0"/>
        <w:spacing w:line="520" w:lineRule="exact"/>
        <w:ind w:right="-82" w:rightChars="-39"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5.村集体经济组织的厂房、仓库、办公、学校等生产、经营性或公益性用房补偿标准。</w:t>
      </w:r>
    </w:p>
    <w:p w14:paraId="01CEADB7">
      <w:pPr>
        <w:keepNext w:val="0"/>
        <w:keepLines w:val="0"/>
        <w:pageBreakBefore w:val="0"/>
        <w:kinsoku/>
        <w:wordWrap/>
        <w:overflowPunct/>
        <w:topLinePunct w:val="0"/>
        <w:autoSpaceDE w:val="0"/>
        <w:autoSpaceDN/>
        <w:bidi w:val="0"/>
        <w:adjustRightInd w:val="0"/>
        <w:snapToGrid w:val="0"/>
        <w:spacing w:line="520" w:lineRule="exact"/>
        <w:ind w:right="-82" w:rightChars="-39"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（1）白露街道马厂村：有证砖混结构2700元/㎡、有证砖木结构2500元/㎡。</w:t>
      </w:r>
    </w:p>
    <w:p w14:paraId="4738891A">
      <w:pPr>
        <w:keepNext w:val="0"/>
        <w:keepLines w:val="0"/>
        <w:pageBreakBefore w:val="0"/>
        <w:kinsoku/>
        <w:wordWrap/>
        <w:overflowPunct/>
        <w:topLinePunct w:val="0"/>
        <w:autoSpaceDE w:val="0"/>
        <w:autoSpaceDN/>
        <w:bidi w:val="0"/>
        <w:adjustRightInd w:val="0"/>
        <w:snapToGrid w:val="0"/>
        <w:spacing w:line="520" w:lineRule="exact"/>
        <w:ind w:right="-82" w:rightChars="-39"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（2）长塘镇黄土村：有证砖混结构2500元/㎡，有证砖木结构2300元/㎡。</w:t>
      </w:r>
    </w:p>
    <w:p w14:paraId="7A498E6A">
      <w:pPr>
        <w:keepNext w:val="0"/>
        <w:keepLines w:val="0"/>
        <w:pageBreakBefore w:val="0"/>
        <w:kinsoku/>
        <w:wordWrap/>
        <w:overflowPunct/>
        <w:topLinePunct w:val="0"/>
        <w:autoSpaceDE w:val="0"/>
        <w:autoSpaceDN/>
        <w:bidi w:val="0"/>
        <w:adjustRightInd w:val="0"/>
        <w:snapToGrid w:val="0"/>
        <w:spacing w:line="520" w:lineRule="exact"/>
        <w:ind w:right="-82" w:rightChars="-39"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（3）无证砖混结构600元/㎡、无证砖木结构500元/㎡。</w:t>
      </w:r>
    </w:p>
    <w:p w14:paraId="3D3C6611">
      <w:pPr>
        <w:keepNext w:val="0"/>
        <w:keepLines w:val="0"/>
        <w:pageBreakBefore w:val="0"/>
        <w:kinsoku/>
        <w:wordWrap/>
        <w:overflowPunct/>
        <w:topLinePunct w:val="0"/>
        <w:autoSpaceDE w:val="0"/>
        <w:autoSpaceDN/>
        <w:bidi w:val="0"/>
        <w:adjustRightInd w:val="0"/>
        <w:snapToGrid w:val="0"/>
        <w:spacing w:line="520" w:lineRule="exact"/>
        <w:ind w:right="-82" w:rightChars="-39"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（4）钢架厂房的补偿标准按本方案的“钢架结构房屋补偿标准”执行。</w:t>
      </w:r>
    </w:p>
    <w:p w14:paraId="7C6CE272">
      <w:pPr>
        <w:keepNext w:val="0"/>
        <w:keepLines w:val="0"/>
        <w:pageBreakBefore w:val="0"/>
        <w:kinsoku/>
        <w:wordWrap/>
        <w:overflowPunct/>
        <w:topLinePunct w:val="0"/>
        <w:autoSpaceDE w:val="0"/>
        <w:autoSpaceDN/>
        <w:bidi w:val="0"/>
        <w:adjustRightInd w:val="0"/>
        <w:snapToGrid w:val="0"/>
        <w:spacing w:line="520" w:lineRule="exact"/>
        <w:ind w:right="-82" w:rightChars="-39"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6.钢架结构及房屋补偿标准。</w:t>
      </w:r>
    </w:p>
    <w:p w14:paraId="0661D9C1">
      <w:pPr>
        <w:keepNext w:val="0"/>
        <w:keepLines w:val="0"/>
        <w:pageBreakBefore w:val="0"/>
        <w:kinsoku/>
        <w:wordWrap/>
        <w:overflowPunct/>
        <w:topLinePunct w:val="0"/>
        <w:autoSpaceDE w:val="0"/>
        <w:autoSpaceDN/>
        <w:bidi w:val="0"/>
        <w:adjustRightInd w:val="0"/>
        <w:snapToGrid w:val="0"/>
        <w:spacing w:line="520" w:lineRule="exact"/>
        <w:ind w:right="-82" w:rightChars="-39"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顶棚为钢结构，四周有钢结构围板的，认定为钢架结构房屋；四周无围板的，认定为钢架棚。</w:t>
      </w:r>
    </w:p>
    <w:p w14:paraId="17A881A6">
      <w:pPr>
        <w:keepNext w:val="0"/>
        <w:keepLines w:val="0"/>
        <w:pageBreakBefore w:val="0"/>
        <w:kinsoku/>
        <w:wordWrap/>
        <w:overflowPunct/>
        <w:topLinePunct w:val="0"/>
        <w:autoSpaceDE w:val="0"/>
        <w:autoSpaceDN/>
        <w:bidi w:val="0"/>
        <w:adjustRightInd w:val="0"/>
        <w:snapToGrid w:val="0"/>
        <w:spacing w:line="520" w:lineRule="exact"/>
        <w:ind w:right="-82" w:rightChars="-39"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（1）高度在2.2-3.5米（不含3.5米）的，170元/㎡。</w:t>
      </w:r>
    </w:p>
    <w:p w14:paraId="7706FA09">
      <w:pPr>
        <w:keepNext w:val="0"/>
        <w:keepLines w:val="0"/>
        <w:pageBreakBefore w:val="0"/>
        <w:kinsoku/>
        <w:wordWrap/>
        <w:overflowPunct/>
        <w:topLinePunct w:val="0"/>
        <w:autoSpaceDE w:val="0"/>
        <w:autoSpaceDN/>
        <w:bidi w:val="0"/>
        <w:adjustRightInd w:val="0"/>
        <w:snapToGrid w:val="0"/>
        <w:spacing w:line="520" w:lineRule="exact"/>
        <w:ind w:right="-82" w:rightChars="-39"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（2）高度在3.5-6.00米（含6.00米）以内的，钢架房补偿为500元/㎡，钢架棚为400元/㎡；高度在6.00米-8.00米以内（含8.00米）的，钢架房为700元/㎡，钢架棚为600元/㎡。</w:t>
      </w:r>
    </w:p>
    <w:p w14:paraId="02142B88">
      <w:pPr>
        <w:keepNext w:val="0"/>
        <w:keepLines w:val="0"/>
        <w:pageBreakBefore w:val="0"/>
        <w:kinsoku/>
        <w:wordWrap/>
        <w:overflowPunct/>
        <w:topLinePunct w:val="0"/>
        <w:autoSpaceDE w:val="0"/>
        <w:autoSpaceDN/>
        <w:bidi w:val="0"/>
        <w:adjustRightInd w:val="0"/>
        <w:snapToGrid w:val="0"/>
        <w:spacing w:line="520" w:lineRule="exact"/>
        <w:ind w:right="-82" w:rightChars="-39"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（3）高度在8.00米以上（不含8.00米）的，钢架房为900元/㎡，钢架棚为700元/㎡。</w:t>
      </w:r>
    </w:p>
    <w:p w14:paraId="397059C4">
      <w:pPr>
        <w:keepNext w:val="0"/>
        <w:keepLines w:val="0"/>
        <w:pageBreakBefore w:val="0"/>
        <w:kinsoku/>
        <w:wordWrap/>
        <w:overflowPunct/>
        <w:topLinePunct w:val="0"/>
        <w:autoSpaceDE w:val="0"/>
        <w:autoSpaceDN/>
        <w:bidi w:val="0"/>
        <w:adjustRightInd w:val="0"/>
        <w:snapToGrid w:val="0"/>
        <w:spacing w:line="520" w:lineRule="exact"/>
        <w:ind w:right="-82" w:rightChars="-39"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9.简易房屋补偿标准。</w:t>
      </w:r>
    </w:p>
    <w:p w14:paraId="2C976998">
      <w:pPr>
        <w:keepNext w:val="0"/>
        <w:keepLines w:val="0"/>
        <w:pageBreakBefore w:val="0"/>
        <w:kinsoku/>
        <w:wordWrap/>
        <w:overflowPunct/>
        <w:topLinePunct w:val="0"/>
        <w:autoSpaceDE w:val="0"/>
        <w:autoSpaceDN/>
        <w:bidi w:val="0"/>
        <w:adjustRightInd w:val="0"/>
        <w:snapToGrid w:val="0"/>
        <w:spacing w:line="520" w:lineRule="exact"/>
        <w:ind w:right="-82" w:rightChars="-39"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房屋高度在2.2米以下的简易房屋55元/㎡。</w:t>
      </w:r>
    </w:p>
    <w:p w14:paraId="1685D2BF">
      <w:pPr>
        <w:keepNext w:val="0"/>
        <w:keepLines w:val="0"/>
        <w:pageBreakBefore w:val="0"/>
        <w:kinsoku/>
        <w:wordWrap/>
        <w:overflowPunct/>
        <w:topLinePunct w:val="0"/>
        <w:autoSpaceDE w:val="0"/>
        <w:autoSpaceDN/>
        <w:bidi w:val="0"/>
        <w:adjustRightInd w:val="0"/>
        <w:snapToGrid w:val="0"/>
        <w:spacing w:line="520" w:lineRule="exact"/>
        <w:ind w:right="-82" w:rightChars="-39"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房屋高度在2.2米以上的简易房屋80元/㎡。</w:t>
      </w:r>
    </w:p>
    <w:p w14:paraId="7F5E55C2">
      <w:pPr>
        <w:keepNext w:val="0"/>
        <w:keepLines w:val="0"/>
        <w:pageBreakBefore w:val="0"/>
        <w:kinsoku/>
        <w:wordWrap/>
        <w:overflowPunct/>
        <w:topLinePunct w:val="0"/>
        <w:autoSpaceDE w:val="0"/>
        <w:autoSpaceDN/>
        <w:bidi w:val="0"/>
        <w:adjustRightInd w:val="0"/>
        <w:snapToGrid w:val="0"/>
        <w:spacing w:line="520" w:lineRule="exact"/>
        <w:ind w:right="-82" w:rightChars="-39"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10.除上述1-9项情形的补偿标准以外，其余的无证建筑部分，按砖混结构200元/㎡、砖木结构170元/㎡给予补偿。</w:t>
      </w:r>
    </w:p>
    <w:p w14:paraId="710C508C">
      <w:pPr>
        <w:keepNext w:val="0"/>
        <w:keepLines w:val="0"/>
        <w:pageBreakBefore w:val="0"/>
        <w:kinsoku/>
        <w:wordWrap/>
        <w:overflowPunct/>
        <w:topLinePunct w:val="0"/>
        <w:autoSpaceDN/>
        <w:bidi w:val="0"/>
        <w:adjustRightInd w:val="0"/>
        <w:snapToGrid w:val="0"/>
        <w:spacing w:line="520" w:lineRule="exact"/>
        <w:ind w:firstLine="648" w:firstLineChars="200"/>
        <w:jc w:val="both"/>
        <w:textAlignment w:val="auto"/>
        <w:rPr>
          <w:rFonts w:hint="eastAsia" w:ascii="黑体" w:hAnsi="黑体" w:eastAsia="黑体" w:cs="黑体"/>
          <w:b w:val="0"/>
          <w:bCs w:val="0"/>
          <w:color w:val="auto"/>
          <w:spacing w:val="2"/>
          <w:sz w:val="32"/>
          <w:szCs w:val="32"/>
          <w:u w:val="none"/>
          <w:lang w:val="en-US" w:eastAsia="zh-CN"/>
        </w:rPr>
      </w:pPr>
      <w:r>
        <w:rPr>
          <w:rFonts w:hint="eastAsia" w:ascii="黑体" w:hAnsi="黑体" w:eastAsia="黑体" w:cs="黑体"/>
          <w:b w:val="0"/>
          <w:bCs w:val="0"/>
          <w:color w:val="auto"/>
          <w:spacing w:val="2"/>
          <w:sz w:val="32"/>
          <w:szCs w:val="32"/>
          <w:u w:val="none"/>
          <w:lang w:val="en-US" w:eastAsia="zh-CN"/>
        </w:rPr>
        <w:t>十、集体土地房屋征收的装修装饰补偿标准</w:t>
      </w:r>
    </w:p>
    <w:p w14:paraId="0190FC44">
      <w:pPr>
        <w:keepNext w:val="0"/>
        <w:keepLines w:val="0"/>
        <w:pageBreakBefore w:val="0"/>
        <w:kinsoku/>
        <w:wordWrap/>
        <w:overflowPunct/>
        <w:topLinePunct w:val="0"/>
        <w:autoSpaceDE w:val="0"/>
        <w:autoSpaceDN/>
        <w:bidi w:val="0"/>
        <w:adjustRightInd w:val="0"/>
        <w:snapToGrid w:val="0"/>
        <w:spacing w:line="520" w:lineRule="exact"/>
        <w:ind w:right="-82" w:rightChars="-39" w:firstLine="651"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楷体" w:hAnsi="楷体" w:eastAsia="楷体" w:cs="楷体"/>
          <w:b/>
          <w:color w:val="auto"/>
          <w:spacing w:val="2"/>
          <w:kern w:val="0"/>
          <w:sz w:val="32"/>
          <w:szCs w:val="32"/>
          <w:u w:val="none"/>
          <w:lang w:val="en-US" w:eastAsia="zh-CN" w:bidi="ar-SA"/>
        </w:rPr>
        <w:t>（一）</w:t>
      </w:r>
      <w:r>
        <w:rPr>
          <w:rFonts w:hint="eastAsia" w:ascii="仿宋" w:hAnsi="仿宋" w:eastAsia="仿宋" w:cs="Times New Roman"/>
          <w:bCs/>
          <w:color w:val="auto"/>
          <w:kern w:val="0"/>
          <w:sz w:val="32"/>
          <w:szCs w:val="32"/>
          <w:u w:val="none"/>
          <w:lang w:val="en-US" w:eastAsia="zh-CN" w:bidi="ar-SA"/>
        </w:rPr>
        <w:t>集体土地房屋征收的装修装饰补偿标准，按照国有土地房屋征收通用的评估机构评估确定的片区房屋装修装饰补偿标准执行。</w:t>
      </w:r>
    </w:p>
    <w:p w14:paraId="1447D318">
      <w:pPr>
        <w:keepNext w:val="0"/>
        <w:keepLines w:val="0"/>
        <w:pageBreakBefore w:val="0"/>
        <w:kinsoku/>
        <w:wordWrap/>
        <w:overflowPunct/>
        <w:topLinePunct w:val="0"/>
        <w:autoSpaceDE w:val="0"/>
        <w:autoSpaceDN/>
        <w:bidi w:val="0"/>
        <w:adjustRightInd w:val="0"/>
        <w:snapToGrid w:val="0"/>
        <w:spacing w:line="520" w:lineRule="exact"/>
        <w:ind w:right="-82" w:rightChars="-39" w:firstLine="651"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楷体" w:hAnsi="楷体" w:eastAsia="楷体" w:cs="楷体"/>
          <w:b/>
          <w:color w:val="auto"/>
          <w:spacing w:val="2"/>
          <w:kern w:val="0"/>
          <w:sz w:val="32"/>
          <w:szCs w:val="32"/>
          <w:u w:val="none"/>
          <w:lang w:val="en-US" w:eastAsia="zh-CN" w:bidi="ar-SA"/>
        </w:rPr>
        <w:t>（二）</w:t>
      </w:r>
      <w:r>
        <w:rPr>
          <w:rFonts w:hint="eastAsia" w:ascii="仿宋" w:hAnsi="仿宋" w:eastAsia="仿宋" w:cs="Times New Roman"/>
          <w:bCs/>
          <w:color w:val="auto"/>
          <w:kern w:val="0"/>
          <w:sz w:val="32"/>
          <w:szCs w:val="32"/>
          <w:u w:val="none"/>
          <w:lang w:val="en-US" w:eastAsia="zh-CN" w:bidi="ar-SA"/>
        </w:rPr>
        <w:t>对有特殊装修装饰或超过本方案确定的装修标准的房屋，经被征收人申请后可通过个案评估的方式，并由县、区征地机构组织审核认可后的评估结果给予补偿。</w:t>
      </w:r>
    </w:p>
    <w:p w14:paraId="353C974D">
      <w:pPr>
        <w:keepNext w:val="0"/>
        <w:keepLines w:val="0"/>
        <w:pageBreakBefore w:val="0"/>
        <w:kinsoku/>
        <w:wordWrap/>
        <w:overflowPunct/>
        <w:topLinePunct w:val="0"/>
        <w:autoSpaceDN/>
        <w:bidi w:val="0"/>
        <w:adjustRightInd w:val="0"/>
        <w:snapToGrid w:val="0"/>
        <w:spacing w:line="520" w:lineRule="exact"/>
        <w:ind w:firstLine="648" w:firstLineChars="200"/>
        <w:jc w:val="both"/>
        <w:textAlignment w:val="auto"/>
        <w:rPr>
          <w:rFonts w:hint="eastAsia" w:ascii="黑体" w:hAnsi="黑体" w:eastAsia="黑体" w:cs="黑体"/>
          <w:b w:val="0"/>
          <w:bCs w:val="0"/>
          <w:color w:val="auto"/>
          <w:spacing w:val="2"/>
          <w:sz w:val="32"/>
          <w:szCs w:val="32"/>
          <w:u w:val="none"/>
          <w:lang w:val="en-US" w:eastAsia="zh-CN"/>
        </w:rPr>
      </w:pPr>
      <w:r>
        <w:rPr>
          <w:rFonts w:hint="eastAsia" w:ascii="黑体" w:hAnsi="黑体" w:eastAsia="黑体" w:cs="黑体"/>
          <w:b w:val="0"/>
          <w:bCs w:val="0"/>
          <w:color w:val="auto"/>
          <w:spacing w:val="2"/>
          <w:sz w:val="32"/>
          <w:szCs w:val="32"/>
          <w:u w:val="none"/>
          <w:lang w:val="en-US" w:eastAsia="zh-CN"/>
        </w:rPr>
        <w:t>十一、其它补偿费用</w:t>
      </w:r>
    </w:p>
    <w:p w14:paraId="1B6C53E6">
      <w:pPr>
        <w:keepNext w:val="0"/>
        <w:keepLines w:val="0"/>
        <w:pageBreakBefore w:val="0"/>
        <w:kinsoku/>
        <w:wordWrap/>
        <w:overflowPunct/>
        <w:topLinePunct w:val="0"/>
        <w:autoSpaceDN/>
        <w:bidi w:val="0"/>
        <w:adjustRightInd w:val="0"/>
        <w:snapToGrid w:val="0"/>
        <w:spacing w:line="520" w:lineRule="exact"/>
        <w:ind w:firstLine="651" w:firstLineChars="200"/>
        <w:jc w:val="both"/>
        <w:textAlignment w:val="auto"/>
        <w:rPr>
          <w:rFonts w:hint="eastAsia" w:ascii="楷体" w:hAnsi="楷体" w:eastAsia="楷体" w:cs="楷体"/>
          <w:b/>
          <w:color w:val="auto"/>
          <w:spacing w:val="2"/>
          <w:kern w:val="0"/>
          <w:sz w:val="32"/>
          <w:szCs w:val="32"/>
          <w:u w:val="none"/>
          <w:lang w:val="en-US" w:eastAsia="zh-CN" w:bidi="ar-SA"/>
        </w:rPr>
      </w:pPr>
      <w:r>
        <w:rPr>
          <w:rFonts w:hint="eastAsia" w:ascii="楷体" w:hAnsi="楷体" w:eastAsia="楷体" w:cs="楷体"/>
          <w:b/>
          <w:color w:val="auto"/>
          <w:spacing w:val="2"/>
          <w:kern w:val="0"/>
          <w:sz w:val="32"/>
          <w:szCs w:val="32"/>
          <w:u w:val="none"/>
          <w:lang w:val="en-US" w:eastAsia="zh-CN" w:bidi="ar-SA"/>
        </w:rPr>
        <w:t>（一）房屋搬家费</w:t>
      </w:r>
    </w:p>
    <w:p w14:paraId="122CA489">
      <w:pPr>
        <w:keepNext w:val="0"/>
        <w:keepLines w:val="0"/>
        <w:pageBreakBefore w:val="0"/>
        <w:kinsoku/>
        <w:wordWrap/>
        <w:overflowPunct/>
        <w:topLinePunct w:val="0"/>
        <w:autoSpaceDE w:val="0"/>
        <w:autoSpaceDN/>
        <w:bidi w:val="0"/>
        <w:adjustRightInd w:val="0"/>
        <w:snapToGrid w:val="0"/>
        <w:spacing w:line="520" w:lineRule="exact"/>
        <w:ind w:right="-82" w:rightChars="-39"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1.选择货币补偿安置的搬家费。</w:t>
      </w:r>
    </w:p>
    <w:p w14:paraId="6330092B">
      <w:pPr>
        <w:keepNext w:val="0"/>
        <w:keepLines w:val="0"/>
        <w:pageBreakBefore w:val="0"/>
        <w:kinsoku/>
        <w:wordWrap/>
        <w:overflowPunct/>
        <w:topLinePunct w:val="0"/>
        <w:autoSpaceDE w:val="0"/>
        <w:autoSpaceDN/>
        <w:bidi w:val="0"/>
        <w:adjustRightInd w:val="0"/>
        <w:snapToGrid w:val="0"/>
        <w:spacing w:line="520" w:lineRule="exact"/>
        <w:ind w:right="-82" w:rightChars="-39"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（1）有证房屋选择货币补偿安置的，按被征收有证房屋建筑面积12元/㎡的标准计算搬家费；若计算的搬家费达不到700元的，按700元/户支付。</w:t>
      </w:r>
    </w:p>
    <w:p w14:paraId="6BBAB1B9">
      <w:pPr>
        <w:keepNext w:val="0"/>
        <w:keepLines w:val="0"/>
        <w:pageBreakBefore w:val="0"/>
        <w:kinsoku/>
        <w:wordWrap/>
        <w:overflowPunct/>
        <w:topLinePunct w:val="0"/>
        <w:autoSpaceDE w:val="0"/>
        <w:autoSpaceDN/>
        <w:bidi w:val="0"/>
        <w:adjustRightInd w:val="0"/>
        <w:snapToGrid w:val="0"/>
        <w:spacing w:line="520" w:lineRule="exact"/>
        <w:ind w:right="-82" w:rightChars="-39"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（2）无证“唯一住宅”选择货币补偿安置的，若被征收的房屋建筑面积大于可安置面积标准的，按认定的可安置建筑面积12元/㎡的标准计算搬家费；若计算的搬家费达不到700元的，按700元/户支付。</w:t>
      </w:r>
    </w:p>
    <w:p w14:paraId="255E55FB">
      <w:pPr>
        <w:keepNext w:val="0"/>
        <w:keepLines w:val="0"/>
        <w:pageBreakBefore w:val="0"/>
        <w:kinsoku/>
        <w:wordWrap/>
        <w:overflowPunct/>
        <w:topLinePunct w:val="0"/>
        <w:autoSpaceDE w:val="0"/>
        <w:autoSpaceDN/>
        <w:bidi w:val="0"/>
        <w:adjustRightInd w:val="0"/>
        <w:snapToGrid w:val="0"/>
        <w:spacing w:line="520" w:lineRule="exact"/>
        <w:ind w:right="-82" w:rightChars="-39"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若被征收的房屋建筑面积小于可安置面积标准的，按实际被征收的房屋建筑面积12元/㎡的标准计算搬家费；若计算的搬家费达不到700元的，按700元/户支付。</w:t>
      </w:r>
    </w:p>
    <w:p w14:paraId="7A614FA3">
      <w:pPr>
        <w:keepNext w:val="0"/>
        <w:keepLines w:val="0"/>
        <w:pageBreakBefore w:val="0"/>
        <w:kinsoku/>
        <w:wordWrap/>
        <w:overflowPunct/>
        <w:topLinePunct w:val="0"/>
        <w:autoSpaceDE w:val="0"/>
        <w:autoSpaceDN/>
        <w:bidi w:val="0"/>
        <w:adjustRightInd w:val="0"/>
        <w:snapToGrid w:val="0"/>
        <w:spacing w:line="520" w:lineRule="exact"/>
        <w:ind w:right="-82" w:rightChars="-39"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2.选择产权置换安置的搬家费。</w:t>
      </w:r>
    </w:p>
    <w:p w14:paraId="3BE6EA6B">
      <w:pPr>
        <w:keepNext w:val="0"/>
        <w:keepLines w:val="0"/>
        <w:pageBreakBefore w:val="0"/>
        <w:kinsoku/>
        <w:wordWrap/>
        <w:overflowPunct/>
        <w:topLinePunct w:val="0"/>
        <w:autoSpaceDE w:val="0"/>
        <w:autoSpaceDN/>
        <w:bidi w:val="0"/>
        <w:adjustRightInd w:val="0"/>
        <w:snapToGrid w:val="0"/>
        <w:spacing w:line="520" w:lineRule="exact"/>
        <w:ind w:right="-82" w:rightChars="-39"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（1）有证房屋选择产权置换的，按被征收有证房屋建筑面积12元/㎡的标准计算两次搬家费；若计算的搬家费达不到700元/次的，按700元/户支付两次搬家费。</w:t>
      </w:r>
    </w:p>
    <w:p w14:paraId="0113469E">
      <w:pPr>
        <w:keepNext w:val="0"/>
        <w:keepLines w:val="0"/>
        <w:pageBreakBefore w:val="0"/>
        <w:kinsoku/>
        <w:wordWrap/>
        <w:overflowPunct/>
        <w:topLinePunct w:val="0"/>
        <w:autoSpaceDE w:val="0"/>
        <w:autoSpaceDN/>
        <w:bidi w:val="0"/>
        <w:adjustRightInd w:val="0"/>
        <w:snapToGrid w:val="0"/>
        <w:spacing w:line="520" w:lineRule="exact"/>
        <w:ind w:right="-82" w:rightChars="-39"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（2）无证“唯一住宅”选择安置房的，若被征收的房屋建筑面积大于可安置面积标准的，按认定的可安置建筑面积12元/㎡的标准计算两次搬家费；若计算的搬家费达不到700元/次的，按700元/户支付两次搬家费。</w:t>
      </w:r>
    </w:p>
    <w:p w14:paraId="63F8B5AA">
      <w:pPr>
        <w:keepNext w:val="0"/>
        <w:keepLines w:val="0"/>
        <w:pageBreakBefore w:val="0"/>
        <w:kinsoku/>
        <w:wordWrap/>
        <w:overflowPunct/>
        <w:topLinePunct w:val="0"/>
        <w:autoSpaceDE w:val="0"/>
        <w:autoSpaceDN/>
        <w:bidi w:val="0"/>
        <w:adjustRightInd w:val="0"/>
        <w:snapToGrid w:val="0"/>
        <w:spacing w:line="520" w:lineRule="exact"/>
        <w:ind w:right="-82" w:rightChars="-39"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若被征收的房屋建筑面积小于可安置面积标准的，按实际被征收的房屋建筑面积12元/㎡的标准计算两次搬家费；若计算的搬家费达不到700元/次的，按700元/户支付两次搬家费。</w:t>
      </w:r>
    </w:p>
    <w:p w14:paraId="409AED30">
      <w:pPr>
        <w:keepNext w:val="0"/>
        <w:keepLines w:val="0"/>
        <w:pageBreakBefore w:val="0"/>
        <w:kinsoku/>
        <w:wordWrap/>
        <w:overflowPunct/>
        <w:topLinePunct w:val="0"/>
        <w:autoSpaceDN/>
        <w:bidi w:val="0"/>
        <w:adjustRightInd w:val="0"/>
        <w:snapToGrid w:val="0"/>
        <w:spacing w:line="520" w:lineRule="exact"/>
        <w:ind w:firstLine="651" w:firstLineChars="200"/>
        <w:jc w:val="both"/>
        <w:textAlignment w:val="auto"/>
        <w:rPr>
          <w:rFonts w:hint="eastAsia" w:ascii="楷体" w:hAnsi="楷体" w:eastAsia="楷体" w:cs="楷体"/>
          <w:b/>
          <w:color w:val="auto"/>
          <w:spacing w:val="2"/>
          <w:kern w:val="0"/>
          <w:sz w:val="32"/>
          <w:szCs w:val="32"/>
          <w:u w:val="none"/>
          <w:lang w:val="en-US" w:eastAsia="zh-CN" w:bidi="ar-SA"/>
        </w:rPr>
      </w:pPr>
      <w:r>
        <w:rPr>
          <w:rFonts w:hint="eastAsia" w:ascii="楷体" w:hAnsi="楷体" w:eastAsia="楷体" w:cs="楷体"/>
          <w:b/>
          <w:color w:val="auto"/>
          <w:spacing w:val="2"/>
          <w:kern w:val="0"/>
          <w:sz w:val="32"/>
          <w:szCs w:val="32"/>
          <w:u w:val="none"/>
          <w:lang w:val="en-US" w:eastAsia="zh-CN" w:bidi="ar-SA"/>
        </w:rPr>
        <w:t>（二）自行安置过渡费</w:t>
      </w:r>
    </w:p>
    <w:p w14:paraId="61197AF9">
      <w:pPr>
        <w:keepNext w:val="0"/>
        <w:keepLines w:val="0"/>
        <w:pageBreakBefore w:val="0"/>
        <w:kinsoku/>
        <w:wordWrap/>
        <w:overflowPunct/>
        <w:topLinePunct w:val="0"/>
        <w:autoSpaceDE w:val="0"/>
        <w:autoSpaceDN/>
        <w:bidi w:val="0"/>
        <w:adjustRightInd w:val="0"/>
        <w:snapToGrid w:val="0"/>
        <w:spacing w:line="520" w:lineRule="exact"/>
        <w:ind w:right="-82" w:rightChars="-39"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1.选择货币补偿的自行安置过渡费。</w:t>
      </w:r>
    </w:p>
    <w:p w14:paraId="5FFEF798">
      <w:pPr>
        <w:keepNext w:val="0"/>
        <w:keepLines w:val="0"/>
        <w:pageBreakBefore w:val="0"/>
        <w:kinsoku/>
        <w:wordWrap/>
        <w:overflowPunct/>
        <w:topLinePunct w:val="0"/>
        <w:autoSpaceDE w:val="0"/>
        <w:autoSpaceDN/>
        <w:bidi w:val="0"/>
        <w:adjustRightInd w:val="0"/>
        <w:snapToGrid w:val="0"/>
        <w:spacing w:line="520" w:lineRule="exact"/>
        <w:ind w:right="-82" w:rightChars="-39"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（1）有证房屋选择货币补偿安置的，按被征收有证房屋建筑面积12元/㎡的标准计算3个月的自行安置过渡费；若计算的自行安置过渡费达不到700元/月的，按700元/户·月支付3个月的自行安置过渡费。</w:t>
      </w:r>
    </w:p>
    <w:p w14:paraId="49639BE0">
      <w:pPr>
        <w:keepNext w:val="0"/>
        <w:keepLines w:val="0"/>
        <w:pageBreakBefore w:val="0"/>
        <w:kinsoku/>
        <w:wordWrap/>
        <w:overflowPunct/>
        <w:topLinePunct w:val="0"/>
        <w:autoSpaceDE w:val="0"/>
        <w:autoSpaceDN/>
        <w:bidi w:val="0"/>
        <w:adjustRightInd w:val="0"/>
        <w:snapToGrid w:val="0"/>
        <w:spacing w:line="520" w:lineRule="exact"/>
        <w:ind w:right="-82" w:rightChars="-39"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2）无证“唯一住宅”选择货币补偿安置的，按被征收房屋建筑面积大于可安置面积标准的，按认定的可安置建筑面积12元/㎡的标准计算3个月的自行安置过渡费；若计算的自行安置过渡费达不到700元/月的，按700元/户·月支付3个月的自行安置过渡费。</w:t>
      </w:r>
    </w:p>
    <w:p w14:paraId="0BBC850D">
      <w:pPr>
        <w:keepNext w:val="0"/>
        <w:keepLines w:val="0"/>
        <w:pageBreakBefore w:val="0"/>
        <w:kinsoku/>
        <w:wordWrap/>
        <w:overflowPunct/>
        <w:topLinePunct w:val="0"/>
        <w:autoSpaceDE w:val="0"/>
        <w:autoSpaceDN/>
        <w:bidi w:val="0"/>
        <w:adjustRightInd w:val="0"/>
        <w:snapToGrid w:val="0"/>
        <w:spacing w:line="520" w:lineRule="exact"/>
        <w:ind w:right="-82" w:rightChars="-39"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若被征收的房屋建筑面积小于可安置面积标准的，按实际被征收的房屋建筑面积12元/㎡的标准计算，若计算的自行安置过渡费达不到700元/月的，按700元/户·月支付。</w:t>
      </w:r>
    </w:p>
    <w:p w14:paraId="49BF2FEA">
      <w:pPr>
        <w:keepNext w:val="0"/>
        <w:keepLines w:val="0"/>
        <w:pageBreakBefore w:val="0"/>
        <w:kinsoku/>
        <w:wordWrap/>
        <w:overflowPunct/>
        <w:topLinePunct w:val="0"/>
        <w:autoSpaceDE w:val="0"/>
        <w:autoSpaceDN/>
        <w:bidi w:val="0"/>
        <w:adjustRightInd w:val="0"/>
        <w:snapToGrid w:val="0"/>
        <w:spacing w:line="520" w:lineRule="exact"/>
        <w:ind w:right="-82" w:rightChars="-39"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2.选择产权置换的自行安置过渡费</w:t>
      </w:r>
    </w:p>
    <w:p w14:paraId="1BBA8599">
      <w:pPr>
        <w:keepNext w:val="0"/>
        <w:keepLines w:val="0"/>
        <w:pageBreakBefore w:val="0"/>
        <w:kinsoku/>
        <w:wordWrap/>
        <w:overflowPunct/>
        <w:topLinePunct w:val="0"/>
        <w:autoSpaceDE w:val="0"/>
        <w:autoSpaceDN/>
        <w:bidi w:val="0"/>
        <w:adjustRightInd w:val="0"/>
        <w:snapToGrid w:val="0"/>
        <w:spacing w:line="520" w:lineRule="exact"/>
        <w:ind w:right="-82" w:rightChars="-39"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（1）有证房屋选择产权置换的，按被征收有证住宅建筑面积每月12元/㎡的标准计算，若计算的自行安置过渡费达不到700元/月的，按700元/户·月支付。</w:t>
      </w:r>
    </w:p>
    <w:p w14:paraId="40383749">
      <w:pPr>
        <w:keepNext w:val="0"/>
        <w:keepLines w:val="0"/>
        <w:pageBreakBefore w:val="0"/>
        <w:kinsoku/>
        <w:wordWrap/>
        <w:overflowPunct/>
        <w:topLinePunct w:val="0"/>
        <w:autoSpaceDE w:val="0"/>
        <w:autoSpaceDN/>
        <w:bidi w:val="0"/>
        <w:adjustRightInd w:val="0"/>
        <w:snapToGrid w:val="0"/>
        <w:spacing w:line="520" w:lineRule="exact"/>
        <w:ind w:right="-82" w:rightChars="-39"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（2）无证“唯一住宅”选择安置房的，若被征收的房屋建筑面积大于可安置面积标准的，按认定的可安置建筑面积12元/㎡的标准计算，若计算的自行安置过渡费达不到700元/月的，按700元/户·月支付。</w:t>
      </w:r>
    </w:p>
    <w:p w14:paraId="3DAA2366">
      <w:pPr>
        <w:keepNext w:val="0"/>
        <w:keepLines w:val="0"/>
        <w:pageBreakBefore w:val="0"/>
        <w:kinsoku/>
        <w:wordWrap/>
        <w:overflowPunct/>
        <w:topLinePunct w:val="0"/>
        <w:autoSpaceDE w:val="0"/>
        <w:autoSpaceDN/>
        <w:bidi w:val="0"/>
        <w:adjustRightInd w:val="0"/>
        <w:snapToGrid w:val="0"/>
        <w:spacing w:line="520" w:lineRule="exact"/>
        <w:ind w:right="-82" w:rightChars="-39"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若被征收的房屋建筑面积小于可安置面积标准的，按实际被征收的房屋建筑面积12元/㎡的标准计算，若计算的自行安置过渡费达不到700元/月的，按700元/户·月支付。</w:t>
      </w:r>
    </w:p>
    <w:p w14:paraId="418ACA0C">
      <w:pPr>
        <w:keepNext w:val="0"/>
        <w:keepLines w:val="0"/>
        <w:pageBreakBefore w:val="0"/>
        <w:kinsoku/>
        <w:wordWrap/>
        <w:overflowPunct/>
        <w:topLinePunct w:val="0"/>
        <w:autoSpaceDE w:val="0"/>
        <w:autoSpaceDN/>
        <w:bidi w:val="0"/>
        <w:adjustRightInd w:val="0"/>
        <w:snapToGrid w:val="0"/>
        <w:spacing w:line="520" w:lineRule="exact"/>
        <w:ind w:right="-82" w:rightChars="-39"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（3）上述（1）和（2）自行安置过渡费的支付期限：自被征收人腾空交房之日起至所置换安置房公告交房之日止，再支付3个月（房屋装修期）。</w:t>
      </w:r>
    </w:p>
    <w:p w14:paraId="7E41454A">
      <w:pPr>
        <w:keepNext w:val="0"/>
        <w:keepLines w:val="0"/>
        <w:pageBreakBefore w:val="0"/>
        <w:kinsoku/>
        <w:wordWrap/>
        <w:overflowPunct/>
        <w:topLinePunct w:val="0"/>
        <w:autoSpaceDN/>
        <w:bidi w:val="0"/>
        <w:adjustRightInd w:val="0"/>
        <w:snapToGrid w:val="0"/>
        <w:spacing w:line="520" w:lineRule="exact"/>
        <w:ind w:firstLine="651" w:firstLineChars="200"/>
        <w:jc w:val="both"/>
        <w:textAlignment w:val="auto"/>
        <w:rPr>
          <w:rFonts w:hint="eastAsia" w:ascii="楷体" w:hAnsi="楷体" w:eastAsia="楷体" w:cs="楷体"/>
          <w:b/>
          <w:color w:val="auto"/>
          <w:spacing w:val="2"/>
          <w:kern w:val="0"/>
          <w:sz w:val="32"/>
          <w:szCs w:val="32"/>
          <w:u w:val="none"/>
          <w:lang w:val="en-US" w:eastAsia="zh-CN" w:bidi="ar-SA"/>
        </w:rPr>
      </w:pPr>
      <w:r>
        <w:rPr>
          <w:rFonts w:hint="eastAsia" w:ascii="楷体" w:hAnsi="楷体" w:eastAsia="楷体" w:cs="楷体"/>
          <w:b/>
          <w:color w:val="auto"/>
          <w:spacing w:val="2"/>
          <w:kern w:val="0"/>
          <w:sz w:val="32"/>
          <w:szCs w:val="32"/>
          <w:u w:val="none"/>
          <w:lang w:val="en-US" w:eastAsia="zh-CN" w:bidi="ar-SA"/>
        </w:rPr>
        <w:t>（三）停产停业补助费</w:t>
      </w:r>
    </w:p>
    <w:p w14:paraId="1D17A195">
      <w:pPr>
        <w:keepNext w:val="0"/>
        <w:keepLines w:val="0"/>
        <w:pageBreakBefore w:val="0"/>
        <w:kinsoku/>
        <w:wordWrap/>
        <w:overflowPunct/>
        <w:topLinePunct w:val="0"/>
        <w:autoSpaceDE w:val="0"/>
        <w:autoSpaceDN/>
        <w:bidi w:val="0"/>
        <w:adjustRightInd w:val="0"/>
        <w:snapToGrid w:val="0"/>
        <w:spacing w:line="520" w:lineRule="exact"/>
        <w:ind w:firstLine="640" w:firstLineChars="200"/>
        <w:jc w:val="both"/>
        <w:textAlignment w:val="auto"/>
        <w:rPr>
          <w:rFonts w:ascii="仿宋" w:hAnsi="仿宋" w:eastAsia="仿宋"/>
          <w:color w:val="auto"/>
          <w:spacing w:val="2"/>
          <w:sz w:val="32"/>
          <w:szCs w:val="32"/>
          <w:u w:val="none"/>
        </w:rPr>
      </w:pPr>
      <w:r>
        <w:rPr>
          <w:rFonts w:hint="eastAsia" w:ascii="仿宋" w:hAnsi="仿宋" w:eastAsia="仿宋" w:cs="Times New Roman"/>
          <w:bCs/>
          <w:color w:val="auto"/>
          <w:kern w:val="0"/>
          <w:sz w:val="32"/>
          <w:szCs w:val="32"/>
          <w:u w:val="none"/>
          <w:lang w:val="en-US" w:eastAsia="zh-CN" w:bidi="ar-SA"/>
        </w:rPr>
        <w:t>因征收非住宅房屋造成停产停业的，按被征收人实际营业面积货币补偿金额的4%给予补助。</w:t>
      </w:r>
    </w:p>
    <w:p w14:paraId="58E429AC">
      <w:pPr>
        <w:keepNext w:val="0"/>
        <w:keepLines w:val="0"/>
        <w:pageBreakBefore w:val="0"/>
        <w:kinsoku/>
        <w:wordWrap/>
        <w:overflowPunct/>
        <w:topLinePunct w:val="0"/>
        <w:autoSpaceDN/>
        <w:bidi w:val="0"/>
        <w:adjustRightInd w:val="0"/>
        <w:snapToGrid w:val="0"/>
        <w:spacing w:line="520" w:lineRule="exact"/>
        <w:ind w:firstLine="651" w:firstLineChars="200"/>
        <w:jc w:val="both"/>
        <w:textAlignment w:val="auto"/>
        <w:rPr>
          <w:rFonts w:hint="eastAsia" w:ascii="楷体" w:hAnsi="楷体" w:eastAsia="楷体" w:cs="楷体"/>
          <w:b/>
          <w:color w:val="auto"/>
          <w:spacing w:val="2"/>
          <w:kern w:val="0"/>
          <w:sz w:val="32"/>
          <w:szCs w:val="32"/>
          <w:u w:val="none"/>
          <w:lang w:val="en-US" w:eastAsia="zh-CN" w:bidi="ar-SA"/>
        </w:rPr>
      </w:pPr>
      <w:r>
        <w:rPr>
          <w:rFonts w:hint="eastAsia" w:ascii="楷体" w:hAnsi="楷体" w:eastAsia="楷体" w:cs="楷体"/>
          <w:b/>
          <w:color w:val="auto"/>
          <w:spacing w:val="2"/>
          <w:kern w:val="0"/>
          <w:sz w:val="32"/>
          <w:szCs w:val="32"/>
          <w:u w:val="none"/>
          <w:lang w:val="en-US" w:eastAsia="zh-CN" w:bidi="ar-SA"/>
        </w:rPr>
        <w:t>（四）物业费和房屋维修基金</w:t>
      </w:r>
    </w:p>
    <w:p w14:paraId="5E091A73">
      <w:pPr>
        <w:keepNext w:val="0"/>
        <w:keepLines w:val="0"/>
        <w:pageBreakBefore w:val="0"/>
        <w:kinsoku/>
        <w:wordWrap/>
        <w:overflowPunct/>
        <w:topLinePunct w:val="0"/>
        <w:autoSpaceDE w:val="0"/>
        <w:autoSpaceDN/>
        <w:bidi w:val="0"/>
        <w:adjustRightInd w:val="0"/>
        <w:snapToGrid w:val="0"/>
        <w:spacing w:line="520" w:lineRule="exact"/>
        <w:ind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被征收人选择产权置换安置所涉及的两年物业费和房屋维修基金，由项目业主承担。</w:t>
      </w:r>
    </w:p>
    <w:p w14:paraId="44BF6335">
      <w:pPr>
        <w:keepNext w:val="0"/>
        <w:keepLines w:val="0"/>
        <w:pageBreakBefore w:val="0"/>
        <w:kinsoku/>
        <w:wordWrap/>
        <w:overflowPunct/>
        <w:topLinePunct w:val="0"/>
        <w:autoSpaceDN/>
        <w:bidi w:val="0"/>
        <w:adjustRightInd w:val="0"/>
        <w:snapToGrid w:val="0"/>
        <w:spacing w:line="520" w:lineRule="exact"/>
        <w:ind w:firstLine="651"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楷体" w:hAnsi="楷体" w:eastAsia="楷体" w:cs="楷体"/>
          <w:b/>
          <w:color w:val="auto"/>
          <w:spacing w:val="2"/>
          <w:kern w:val="0"/>
          <w:sz w:val="32"/>
          <w:szCs w:val="32"/>
          <w:u w:val="none"/>
          <w:lang w:val="en-US" w:eastAsia="zh-CN" w:bidi="ar-SA"/>
        </w:rPr>
        <w:t>（五）</w:t>
      </w:r>
      <w:r>
        <w:rPr>
          <w:rFonts w:hint="eastAsia" w:ascii="仿宋" w:hAnsi="仿宋" w:eastAsia="仿宋" w:cs="Times New Roman"/>
          <w:bCs/>
          <w:color w:val="auto"/>
          <w:kern w:val="0"/>
          <w:sz w:val="32"/>
          <w:szCs w:val="32"/>
          <w:u w:val="none"/>
          <w:lang w:val="en-US" w:eastAsia="zh-CN" w:bidi="ar-SA"/>
        </w:rPr>
        <w:t>涉及其它附着物补偿按照《柳州市人民政府关于公布2023年柳州市市辖区青苗和地上附着物补偿标准的通知》（柳政规〔2023〕8号）的规定执行。</w:t>
      </w:r>
    </w:p>
    <w:p w14:paraId="18A73907">
      <w:pPr>
        <w:keepNext w:val="0"/>
        <w:keepLines w:val="0"/>
        <w:pageBreakBefore w:val="0"/>
        <w:kinsoku/>
        <w:wordWrap/>
        <w:overflowPunct/>
        <w:topLinePunct w:val="0"/>
        <w:autoSpaceDN/>
        <w:bidi w:val="0"/>
        <w:adjustRightInd w:val="0"/>
        <w:snapToGrid w:val="0"/>
        <w:spacing w:line="520" w:lineRule="exact"/>
        <w:ind w:firstLine="651"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楷体" w:hAnsi="楷体" w:eastAsia="楷体" w:cs="楷体"/>
          <w:b/>
          <w:color w:val="auto"/>
          <w:spacing w:val="2"/>
          <w:kern w:val="0"/>
          <w:sz w:val="32"/>
          <w:szCs w:val="32"/>
          <w:u w:val="none"/>
          <w:lang w:val="en-US" w:eastAsia="zh-CN" w:bidi="ar-SA"/>
        </w:rPr>
        <w:t>（六）</w:t>
      </w:r>
      <w:r>
        <w:rPr>
          <w:rFonts w:hint="eastAsia" w:ascii="仿宋" w:hAnsi="仿宋" w:eastAsia="仿宋" w:cs="Times New Roman"/>
          <w:bCs/>
          <w:color w:val="auto"/>
          <w:kern w:val="0"/>
          <w:sz w:val="32"/>
          <w:szCs w:val="32"/>
          <w:u w:val="none"/>
          <w:lang w:val="en-US" w:eastAsia="zh-CN" w:bidi="ar-SA"/>
        </w:rPr>
        <w:t>被征收的高低压配电变压器等柳政规〔2023〕8号文规定以外的特殊标的物的迁移补偿，以通过评估会审后的结果给予补偿。</w:t>
      </w:r>
    </w:p>
    <w:p w14:paraId="240D6815">
      <w:pPr>
        <w:keepNext w:val="0"/>
        <w:keepLines w:val="0"/>
        <w:pageBreakBefore w:val="0"/>
        <w:kinsoku/>
        <w:wordWrap/>
        <w:overflowPunct/>
        <w:topLinePunct w:val="0"/>
        <w:autoSpaceDN/>
        <w:bidi w:val="0"/>
        <w:adjustRightInd w:val="0"/>
        <w:snapToGrid w:val="0"/>
        <w:spacing w:line="520" w:lineRule="exact"/>
        <w:ind w:firstLine="648" w:firstLineChars="200"/>
        <w:jc w:val="both"/>
        <w:textAlignment w:val="auto"/>
        <w:rPr>
          <w:rFonts w:hint="eastAsia" w:ascii="黑体" w:hAnsi="黑体" w:eastAsia="黑体" w:cs="黑体"/>
          <w:b w:val="0"/>
          <w:bCs w:val="0"/>
          <w:color w:val="auto"/>
          <w:spacing w:val="2"/>
          <w:sz w:val="32"/>
          <w:szCs w:val="32"/>
          <w:u w:val="none"/>
          <w:lang w:val="en-US" w:eastAsia="zh-CN"/>
        </w:rPr>
      </w:pPr>
      <w:r>
        <w:rPr>
          <w:rFonts w:hint="eastAsia" w:ascii="黑体" w:hAnsi="黑体" w:eastAsia="黑体" w:cs="黑体"/>
          <w:b w:val="0"/>
          <w:bCs w:val="0"/>
          <w:color w:val="auto"/>
          <w:spacing w:val="2"/>
          <w:sz w:val="32"/>
          <w:szCs w:val="32"/>
          <w:u w:val="none"/>
          <w:lang w:val="en-US" w:eastAsia="zh-CN"/>
        </w:rPr>
        <w:t>十二、集体土地房屋征收的奖励标准</w:t>
      </w:r>
    </w:p>
    <w:p w14:paraId="1B5FFFB5">
      <w:pPr>
        <w:keepNext w:val="0"/>
        <w:keepLines w:val="0"/>
        <w:pageBreakBefore w:val="0"/>
        <w:kinsoku/>
        <w:wordWrap/>
        <w:overflowPunct/>
        <w:topLinePunct w:val="0"/>
        <w:autoSpaceDE w:val="0"/>
        <w:autoSpaceDN/>
        <w:bidi w:val="0"/>
        <w:adjustRightInd w:val="0"/>
        <w:snapToGrid w:val="0"/>
        <w:spacing w:line="520" w:lineRule="exact"/>
        <w:ind w:firstLine="640"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仿宋" w:hAnsi="仿宋" w:eastAsia="仿宋" w:cs="Times New Roman"/>
          <w:bCs/>
          <w:color w:val="auto"/>
          <w:kern w:val="0"/>
          <w:sz w:val="32"/>
          <w:szCs w:val="32"/>
          <w:u w:val="none"/>
          <w:lang w:val="en-US" w:eastAsia="zh-CN" w:bidi="ar-SA"/>
        </w:rPr>
        <w:t>被征收人在规定的时间内办理完征收手续，并腾空交出房屋的，给予如下相应奖励；基于被征收人的原因导致逾期未办理完毕征收手续、未腾空交房的，取消奖励。</w:t>
      </w:r>
    </w:p>
    <w:p w14:paraId="464BC33F">
      <w:pPr>
        <w:keepNext w:val="0"/>
        <w:keepLines w:val="0"/>
        <w:pageBreakBefore w:val="0"/>
        <w:kinsoku/>
        <w:wordWrap/>
        <w:overflowPunct/>
        <w:topLinePunct w:val="0"/>
        <w:autoSpaceDE w:val="0"/>
        <w:autoSpaceDN/>
        <w:bidi w:val="0"/>
        <w:adjustRightInd w:val="0"/>
        <w:snapToGrid w:val="0"/>
        <w:spacing w:line="520" w:lineRule="exact"/>
        <w:ind w:firstLine="651"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楷体" w:hAnsi="楷体" w:eastAsia="楷体" w:cs="楷体"/>
          <w:b/>
          <w:color w:val="auto"/>
          <w:spacing w:val="2"/>
          <w:kern w:val="0"/>
          <w:sz w:val="32"/>
          <w:szCs w:val="32"/>
          <w:u w:val="none"/>
          <w:lang w:val="en-US" w:eastAsia="zh-CN" w:bidi="ar-SA"/>
        </w:rPr>
        <w:t>（一）</w:t>
      </w:r>
      <w:r>
        <w:rPr>
          <w:rFonts w:hint="eastAsia" w:ascii="仿宋" w:hAnsi="仿宋" w:eastAsia="仿宋" w:cs="Times New Roman"/>
          <w:bCs/>
          <w:color w:val="auto"/>
          <w:kern w:val="0"/>
          <w:sz w:val="32"/>
          <w:szCs w:val="32"/>
          <w:u w:val="none"/>
          <w:lang w:val="en-US" w:eastAsia="zh-CN" w:bidi="ar-SA"/>
        </w:rPr>
        <w:t>有证住宅选择货币补偿产权置换的，按被征收有证住宅面积给予200元/㎡的奖励；无证“唯一住宅”选择货币补偿或产权置换的，按可置换的安置房面积（不包含用钱购买的部分）给予200元/㎡的奖励。</w:t>
      </w:r>
    </w:p>
    <w:p w14:paraId="0742559B">
      <w:pPr>
        <w:keepNext w:val="0"/>
        <w:keepLines w:val="0"/>
        <w:pageBreakBefore w:val="0"/>
        <w:kinsoku/>
        <w:wordWrap/>
        <w:overflowPunct/>
        <w:topLinePunct w:val="0"/>
        <w:autoSpaceDE w:val="0"/>
        <w:autoSpaceDN/>
        <w:bidi w:val="0"/>
        <w:adjustRightInd w:val="0"/>
        <w:snapToGrid w:val="0"/>
        <w:spacing w:line="520" w:lineRule="exact"/>
        <w:ind w:firstLine="651"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楷体" w:hAnsi="楷体" w:eastAsia="楷体" w:cs="楷体"/>
          <w:b/>
          <w:color w:val="auto"/>
          <w:spacing w:val="2"/>
          <w:kern w:val="0"/>
          <w:sz w:val="32"/>
          <w:szCs w:val="32"/>
          <w:u w:val="none"/>
          <w:lang w:val="en-US" w:eastAsia="zh-CN" w:bidi="ar-SA"/>
        </w:rPr>
        <w:t>（二）</w:t>
      </w:r>
      <w:r>
        <w:rPr>
          <w:rFonts w:hint="eastAsia" w:ascii="仿宋" w:hAnsi="仿宋" w:eastAsia="仿宋" w:cs="Times New Roman"/>
          <w:bCs/>
          <w:color w:val="auto"/>
          <w:kern w:val="0"/>
          <w:sz w:val="32"/>
          <w:szCs w:val="32"/>
          <w:u w:val="none"/>
          <w:lang w:val="en-US" w:eastAsia="zh-CN" w:bidi="ar-SA"/>
        </w:rPr>
        <w:t>非抢搭抢建的无证建筑和建（构）筑物，按被征收的建筑面积给予200元/㎡奖励。</w:t>
      </w:r>
    </w:p>
    <w:p w14:paraId="2FB14FDB">
      <w:pPr>
        <w:keepNext w:val="0"/>
        <w:keepLines w:val="0"/>
        <w:pageBreakBefore w:val="0"/>
        <w:kinsoku/>
        <w:wordWrap/>
        <w:overflowPunct/>
        <w:topLinePunct w:val="0"/>
        <w:autoSpaceDE w:val="0"/>
        <w:autoSpaceDN/>
        <w:bidi w:val="0"/>
        <w:adjustRightInd w:val="0"/>
        <w:snapToGrid w:val="0"/>
        <w:spacing w:line="520" w:lineRule="exact"/>
        <w:ind w:firstLine="651"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楷体" w:hAnsi="楷体" w:eastAsia="楷体" w:cs="楷体"/>
          <w:b/>
          <w:color w:val="auto"/>
          <w:spacing w:val="2"/>
          <w:kern w:val="0"/>
          <w:sz w:val="32"/>
          <w:szCs w:val="32"/>
          <w:u w:val="none"/>
          <w:lang w:val="en-US" w:eastAsia="zh-CN" w:bidi="ar-SA"/>
        </w:rPr>
        <w:t>（三）</w:t>
      </w:r>
      <w:r>
        <w:rPr>
          <w:rFonts w:hint="eastAsia" w:ascii="仿宋" w:hAnsi="仿宋" w:eastAsia="仿宋" w:cs="Times New Roman"/>
          <w:bCs/>
          <w:color w:val="auto"/>
          <w:kern w:val="0"/>
          <w:sz w:val="32"/>
          <w:szCs w:val="32"/>
          <w:u w:val="none"/>
          <w:lang w:val="en-US" w:eastAsia="zh-CN" w:bidi="ar-SA"/>
        </w:rPr>
        <w:t>对产权住宅的自改铺面或经营性、公益性用房，在原用途补偿标准（白露街道马厂村：砖混结构2700元/㎡，砖木结构2500元/㎡，长塘镇黄土村：砖混结构2500元/㎡，砖木结构2300元/㎡）的基础上，自改铺面部分另给予1500元/㎡补贴，自改营业性用房部分另给予500元/㎡自行安置奖励。</w:t>
      </w:r>
    </w:p>
    <w:p w14:paraId="62B68B62">
      <w:pPr>
        <w:keepNext w:val="0"/>
        <w:keepLines w:val="0"/>
        <w:pageBreakBefore w:val="0"/>
        <w:kinsoku/>
        <w:wordWrap/>
        <w:overflowPunct/>
        <w:topLinePunct w:val="0"/>
        <w:autoSpaceDE w:val="0"/>
        <w:autoSpaceDN/>
        <w:bidi w:val="0"/>
        <w:adjustRightInd w:val="0"/>
        <w:snapToGrid w:val="0"/>
        <w:spacing w:line="520" w:lineRule="exact"/>
        <w:ind w:firstLine="651"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楷体" w:hAnsi="楷体" w:eastAsia="楷体" w:cs="楷体"/>
          <w:b/>
          <w:color w:val="auto"/>
          <w:spacing w:val="2"/>
          <w:kern w:val="0"/>
          <w:sz w:val="32"/>
          <w:szCs w:val="32"/>
          <w:u w:val="none"/>
          <w:lang w:val="en-US" w:eastAsia="zh-CN" w:bidi="ar-SA"/>
        </w:rPr>
        <w:t>（四）</w:t>
      </w:r>
      <w:r>
        <w:rPr>
          <w:rFonts w:hint="eastAsia" w:ascii="仿宋" w:hAnsi="仿宋" w:eastAsia="仿宋" w:cs="Times New Roman"/>
          <w:bCs/>
          <w:color w:val="auto"/>
          <w:kern w:val="0"/>
          <w:sz w:val="32"/>
          <w:szCs w:val="32"/>
          <w:u w:val="none"/>
          <w:lang w:val="en-US" w:eastAsia="zh-CN" w:bidi="ar-SA"/>
        </w:rPr>
        <w:t>村民个人的无证住宅自改为铺面或营业用房，铺面建筑面积部分按400元/㎡给予奖励，营业用房的建筑面积部分按300元/㎡给予奖励。</w:t>
      </w:r>
    </w:p>
    <w:p w14:paraId="3690EEB7">
      <w:pPr>
        <w:keepNext w:val="0"/>
        <w:keepLines w:val="0"/>
        <w:pageBreakBefore w:val="0"/>
        <w:kinsoku/>
        <w:wordWrap/>
        <w:overflowPunct/>
        <w:topLinePunct w:val="0"/>
        <w:autoSpaceDE w:val="0"/>
        <w:autoSpaceDN/>
        <w:bidi w:val="0"/>
        <w:adjustRightInd w:val="0"/>
        <w:snapToGrid w:val="0"/>
        <w:spacing w:line="520" w:lineRule="exact"/>
        <w:ind w:firstLine="651"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楷体" w:hAnsi="楷体" w:eastAsia="楷体" w:cs="楷体"/>
          <w:b/>
          <w:color w:val="auto"/>
          <w:spacing w:val="2"/>
          <w:kern w:val="0"/>
          <w:sz w:val="32"/>
          <w:szCs w:val="32"/>
          <w:u w:val="none"/>
          <w:lang w:val="en-US" w:eastAsia="zh-CN" w:bidi="ar-SA"/>
        </w:rPr>
        <w:t>（五）</w:t>
      </w:r>
      <w:r>
        <w:rPr>
          <w:rFonts w:hint="eastAsia" w:ascii="仿宋" w:hAnsi="仿宋" w:eastAsia="仿宋" w:cs="Times New Roman"/>
          <w:bCs/>
          <w:color w:val="auto"/>
          <w:kern w:val="0"/>
          <w:sz w:val="32"/>
          <w:szCs w:val="32"/>
          <w:u w:val="none"/>
          <w:lang w:val="en-US" w:eastAsia="zh-CN" w:bidi="ar-SA"/>
        </w:rPr>
        <w:t>村集体经济组织的厂房、仓库、学校、办公等生产、经营性用房或公益性用房，有证建筑面积按400元/㎡给予奖励，无证建筑面积按300元/㎡给予奖励。</w:t>
      </w:r>
    </w:p>
    <w:p w14:paraId="733B5DDD">
      <w:pPr>
        <w:keepNext w:val="0"/>
        <w:keepLines w:val="0"/>
        <w:pageBreakBefore w:val="0"/>
        <w:kinsoku/>
        <w:wordWrap/>
        <w:overflowPunct/>
        <w:topLinePunct w:val="0"/>
        <w:autoSpaceDE w:val="0"/>
        <w:autoSpaceDN/>
        <w:bidi w:val="0"/>
        <w:adjustRightInd w:val="0"/>
        <w:snapToGrid w:val="0"/>
        <w:spacing w:line="520" w:lineRule="exact"/>
        <w:ind w:firstLine="651" w:firstLineChars="200"/>
        <w:jc w:val="both"/>
        <w:textAlignment w:val="auto"/>
        <w:rPr>
          <w:rFonts w:hint="eastAsia" w:ascii="仿宋" w:hAnsi="仿宋" w:eastAsia="仿宋" w:cs="Times New Roman"/>
          <w:bCs/>
          <w:color w:val="auto"/>
          <w:kern w:val="0"/>
          <w:sz w:val="32"/>
          <w:szCs w:val="32"/>
          <w:u w:val="none"/>
          <w:lang w:val="en-US" w:eastAsia="zh-CN" w:bidi="ar-SA"/>
        </w:rPr>
      </w:pPr>
      <w:r>
        <w:rPr>
          <w:rFonts w:hint="eastAsia" w:ascii="楷体" w:hAnsi="楷体" w:eastAsia="楷体" w:cs="楷体"/>
          <w:b/>
          <w:color w:val="auto"/>
          <w:spacing w:val="2"/>
          <w:kern w:val="0"/>
          <w:sz w:val="32"/>
          <w:szCs w:val="32"/>
          <w:u w:val="none"/>
          <w:lang w:val="en-US" w:eastAsia="zh-CN" w:bidi="ar-SA"/>
        </w:rPr>
        <w:t>（六）</w:t>
      </w:r>
      <w:r>
        <w:rPr>
          <w:rFonts w:hint="eastAsia" w:ascii="仿宋" w:hAnsi="仿宋" w:eastAsia="仿宋" w:cs="Times New Roman"/>
          <w:bCs/>
          <w:color w:val="auto"/>
          <w:kern w:val="0"/>
          <w:sz w:val="32"/>
          <w:szCs w:val="32"/>
          <w:u w:val="none"/>
          <w:lang w:val="en-US" w:eastAsia="zh-CN" w:bidi="ar-SA"/>
        </w:rPr>
        <w:t>有证住宅、无证“唯一住宅”每户一次性奖励10000元。</w:t>
      </w:r>
    </w:p>
    <w:p w14:paraId="1ACFD137">
      <w:pPr>
        <w:keepNext w:val="0"/>
        <w:keepLines w:val="0"/>
        <w:pageBreakBefore w:val="0"/>
        <w:kinsoku/>
        <w:wordWrap/>
        <w:overflowPunct/>
        <w:topLinePunct w:val="0"/>
        <w:autoSpaceDN/>
        <w:bidi w:val="0"/>
        <w:adjustRightInd w:val="0"/>
        <w:snapToGrid w:val="0"/>
        <w:spacing w:line="520" w:lineRule="exact"/>
        <w:ind w:firstLine="648" w:firstLineChars="200"/>
        <w:jc w:val="both"/>
        <w:textAlignment w:val="auto"/>
        <w:rPr>
          <w:rFonts w:hint="eastAsia" w:ascii="黑体" w:hAnsi="黑体" w:eastAsia="黑体" w:cs="黑体"/>
          <w:b w:val="0"/>
          <w:bCs w:val="0"/>
          <w:color w:val="auto"/>
          <w:spacing w:val="2"/>
          <w:sz w:val="32"/>
          <w:szCs w:val="32"/>
          <w:u w:val="none"/>
          <w:lang w:val="en-US" w:eastAsia="zh-CN"/>
        </w:rPr>
      </w:pPr>
      <w:r>
        <w:rPr>
          <w:rFonts w:hint="eastAsia" w:ascii="黑体" w:hAnsi="黑体" w:eastAsia="黑体" w:cs="黑体"/>
          <w:b w:val="0"/>
          <w:bCs w:val="0"/>
          <w:color w:val="auto"/>
          <w:spacing w:val="2"/>
          <w:sz w:val="32"/>
          <w:szCs w:val="32"/>
          <w:u w:val="none"/>
          <w:lang w:val="en-US" w:eastAsia="zh-CN"/>
        </w:rPr>
        <w:t>十三、凡抢搭抢建的建（构）筑物不予补偿。</w:t>
      </w:r>
    </w:p>
    <w:p w14:paraId="7D781BC3">
      <w:pPr>
        <w:keepNext w:val="0"/>
        <w:keepLines w:val="0"/>
        <w:pageBreakBefore w:val="0"/>
        <w:kinsoku/>
        <w:wordWrap/>
        <w:overflowPunct/>
        <w:topLinePunct w:val="0"/>
        <w:autoSpaceDN/>
        <w:bidi w:val="0"/>
        <w:adjustRightInd w:val="0"/>
        <w:snapToGrid w:val="0"/>
        <w:spacing w:line="520" w:lineRule="exact"/>
        <w:ind w:firstLine="648" w:firstLineChars="200"/>
        <w:jc w:val="both"/>
        <w:textAlignment w:val="auto"/>
        <w:rPr>
          <w:rFonts w:hint="eastAsia" w:ascii="黑体" w:hAnsi="黑体" w:eastAsia="黑体" w:cs="黑体"/>
          <w:b w:val="0"/>
          <w:bCs w:val="0"/>
          <w:color w:val="auto"/>
          <w:spacing w:val="2"/>
          <w:sz w:val="32"/>
          <w:szCs w:val="32"/>
          <w:u w:val="none"/>
          <w:lang w:val="en-US" w:eastAsia="zh-CN"/>
        </w:rPr>
      </w:pPr>
      <w:r>
        <w:rPr>
          <w:rFonts w:hint="eastAsia" w:ascii="黑体" w:hAnsi="黑体" w:eastAsia="黑体" w:cs="黑体"/>
          <w:b w:val="0"/>
          <w:bCs w:val="0"/>
          <w:color w:val="auto"/>
          <w:spacing w:val="2"/>
          <w:sz w:val="32"/>
          <w:szCs w:val="32"/>
          <w:u w:val="none"/>
          <w:lang w:val="en-US" w:eastAsia="zh-CN"/>
        </w:rPr>
        <w:t>十四、本项目集体土地上房屋及附属物的征收补偿安置等工作，由柳北区征地工作机构具体负责。</w:t>
      </w:r>
    </w:p>
    <w:p w14:paraId="7A122DD8">
      <w:pPr>
        <w:keepNext w:val="0"/>
        <w:keepLines w:val="0"/>
        <w:pageBreakBefore w:val="0"/>
        <w:kinsoku/>
        <w:wordWrap/>
        <w:overflowPunct/>
        <w:topLinePunct w:val="0"/>
        <w:autoSpaceDN/>
        <w:bidi w:val="0"/>
        <w:adjustRightInd w:val="0"/>
        <w:snapToGrid w:val="0"/>
        <w:spacing w:line="520" w:lineRule="exact"/>
        <w:ind w:right="-105" w:rightChars="-50" w:firstLine="640" w:firstLineChars="200"/>
        <w:jc w:val="both"/>
        <w:textAlignment w:val="auto"/>
        <w:rPr>
          <w:rFonts w:ascii="仿宋" w:hAnsi="仿宋" w:eastAsia="仿宋"/>
          <w:bCs/>
          <w:color w:val="auto"/>
          <w:sz w:val="32"/>
          <w:szCs w:val="32"/>
          <w:u w:val="none"/>
        </w:rPr>
      </w:pPr>
    </w:p>
    <w:p w14:paraId="1294840E">
      <w:pPr>
        <w:keepNext w:val="0"/>
        <w:keepLines w:val="0"/>
        <w:pageBreakBefore w:val="0"/>
        <w:kinsoku/>
        <w:wordWrap/>
        <w:overflowPunct/>
        <w:topLinePunct w:val="0"/>
        <w:autoSpaceDN/>
        <w:bidi w:val="0"/>
        <w:adjustRightInd w:val="0"/>
        <w:snapToGrid w:val="0"/>
        <w:spacing w:line="520" w:lineRule="exact"/>
        <w:ind w:right="-105" w:rightChars="-50" w:firstLine="640" w:firstLineChars="200"/>
        <w:jc w:val="both"/>
        <w:textAlignment w:val="auto"/>
        <w:rPr>
          <w:rFonts w:ascii="仿宋" w:hAnsi="仿宋" w:eastAsia="仿宋"/>
          <w:color w:val="auto"/>
          <w:sz w:val="32"/>
          <w:szCs w:val="32"/>
          <w:u w:val="none"/>
        </w:rPr>
      </w:pPr>
      <w:r>
        <w:rPr>
          <w:rFonts w:hint="eastAsia" w:ascii="仿宋" w:hAnsi="仿宋" w:eastAsia="仿宋"/>
          <w:bCs/>
          <w:color w:val="auto"/>
          <w:sz w:val="32"/>
          <w:szCs w:val="32"/>
          <w:u w:val="none"/>
        </w:rPr>
        <w:t>附件：湘桂线东侧黄土村土地一级整理项目二期征地红线三维影像示意图</w:t>
      </w:r>
    </w:p>
    <w:p w14:paraId="72C3CB1A">
      <w:pPr>
        <w:keepNext w:val="0"/>
        <w:keepLines w:val="0"/>
        <w:pageBreakBefore w:val="0"/>
        <w:kinsoku/>
        <w:wordWrap/>
        <w:overflowPunct/>
        <w:topLinePunct w:val="0"/>
        <w:autoSpaceDN/>
        <w:bidi w:val="0"/>
        <w:adjustRightInd w:val="0"/>
        <w:snapToGrid w:val="0"/>
        <w:spacing w:line="520" w:lineRule="exact"/>
        <w:ind w:right="-105" w:rightChars="-50" w:firstLine="320" w:firstLineChars="100"/>
        <w:textAlignment w:val="auto"/>
        <w:rPr>
          <w:rFonts w:ascii="仿宋" w:hAnsi="仿宋" w:eastAsia="仿宋"/>
          <w:color w:val="auto"/>
          <w:sz w:val="32"/>
          <w:szCs w:val="32"/>
          <w:u w:val="none"/>
        </w:rPr>
      </w:pPr>
    </w:p>
    <w:p w14:paraId="10286B57">
      <w:pPr>
        <w:keepNext w:val="0"/>
        <w:keepLines w:val="0"/>
        <w:pageBreakBefore w:val="0"/>
        <w:kinsoku/>
        <w:wordWrap/>
        <w:overflowPunct/>
        <w:topLinePunct w:val="0"/>
        <w:autoSpaceDN/>
        <w:bidi w:val="0"/>
        <w:adjustRightInd w:val="0"/>
        <w:snapToGrid w:val="0"/>
        <w:spacing w:line="520" w:lineRule="exact"/>
        <w:ind w:right="-105" w:rightChars="-50" w:firstLine="4640" w:firstLineChars="1450"/>
        <w:textAlignment w:val="auto"/>
        <w:rPr>
          <w:rFonts w:ascii="仿宋" w:hAnsi="仿宋" w:eastAsia="仿宋" w:cs="仿宋"/>
          <w:color w:val="auto"/>
          <w:sz w:val="32"/>
          <w:szCs w:val="32"/>
          <w:u w:val="none"/>
        </w:rPr>
      </w:pPr>
    </w:p>
    <w:p w14:paraId="3F8033C9">
      <w:pPr>
        <w:keepNext w:val="0"/>
        <w:keepLines w:val="0"/>
        <w:pageBreakBefore w:val="0"/>
        <w:kinsoku/>
        <w:wordWrap w:val="0"/>
        <w:overflowPunct/>
        <w:topLinePunct w:val="0"/>
        <w:autoSpaceDN/>
        <w:bidi w:val="0"/>
        <w:adjustRightInd w:val="0"/>
        <w:snapToGrid w:val="0"/>
        <w:spacing w:line="520" w:lineRule="exact"/>
        <w:ind w:right="-105" w:rightChars="-50" w:firstLine="4960" w:firstLineChars="1550"/>
        <w:jc w:val="right"/>
        <w:textAlignment w:val="auto"/>
        <w:rPr>
          <w:rFonts w:hint="default"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 xml:space="preserve"> 柳北</w:t>
      </w:r>
      <w:r>
        <w:rPr>
          <w:rFonts w:hint="eastAsia" w:ascii="仿宋" w:hAnsi="仿宋" w:eastAsia="仿宋" w:cs="仿宋"/>
          <w:color w:val="auto"/>
          <w:sz w:val="32"/>
          <w:szCs w:val="32"/>
          <w:u w:val="none"/>
        </w:rPr>
        <w:t>区人民政府</w:t>
      </w:r>
      <w:r>
        <w:rPr>
          <w:rFonts w:hint="eastAsia" w:ascii="仿宋" w:hAnsi="仿宋" w:eastAsia="仿宋" w:cs="仿宋"/>
          <w:color w:val="auto"/>
          <w:sz w:val="32"/>
          <w:szCs w:val="32"/>
          <w:u w:val="none"/>
          <w:lang w:val="en-US" w:eastAsia="zh-CN"/>
        </w:rPr>
        <w:t xml:space="preserve">    </w:t>
      </w:r>
    </w:p>
    <w:p w14:paraId="5D1FC0D9">
      <w:pPr>
        <w:keepNext w:val="0"/>
        <w:keepLines w:val="0"/>
        <w:pageBreakBefore w:val="0"/>
        <w:kinsoku/>
        <w:wordWrap/>
        <w:overflowPunct/>
        <w:topLinePunct w:val="0"/>
        <w:autoSpaceDN/>
        <w:bidi w:val="0"/>
        <w:adjustRightInd w:val="0"/>
        <w:snapToGrid w:val="0"/>
        <w:spacing w:line="520" w:lineRule="exact"/>
        <w:ind w:firstLine="4480" w:firstLineChars="1400"/>
        <w:jc w:val="center"/>
        <w:textAlignment w:val="auto"/>
        <w:rPr>
          <w:rFonts w:hint="default" w:ascii="仿宋" w:hAnsi="仿宋" w:eastAsia="仿宋"/>
          <w:b/>
          <w:bCs/>
          <w:color w:val="auto"/>
          <w:sz w:val="32"/>
          <w:szCs w:val="32"/>
          <w:u w:val="none"/>
          <w:lang w:val="en-US" w:eastAsia="zh-CN"/>
        </w:rPr>
      </w:pPr>
      <w:r>
        <w:rPr>
          <w:rFonts w:hint="eastAsia" w:ascii="仿宋" w:hAnsi="仿宋" w:eastAsia="仿宋"/>
          <w:color w:val="auto"/>
          <w:sz w:val="32"/>
          <w:szCs w:val="32"/>
          <w:u w:val="none"/>
          <w:lang w:val="en-US" w:eastAsia="zh-CN"/>
        </w:rPr>
        <w:t xml:space="preserve">          2026年4月14日</w:t>
      </w:r>
    </w:p>
    <w:p w14:paraId="38F78BD5">
      <w:pPr>
        <w:tabs>
          <w:tab w:val="left" w:pos="7740"/>
          <w:tab w:val="left" w:pos="7920"/>
        </w:tabs>
        <w:adjustRightInd w:val="0"/>
        <w:snapToGrid w:val="0"/>
        <w:spacing w:line="276" w:lineRule="auto"/>
        <w:ind w:right="850"/>
        <w:rPr>
          <w:rFonts w:ascii="仿宋" w:hAnsi="仿宋" w:eastAsia="仿宋"/>
          <w:b w:val="0"/>
          <w:bCs w:val="0"/>
          <w:color w:val="auto"/>
          <w:sz w:val="32"/>
          <w:szCs w:val="32"/>
          <w:u w:val="none"/>
        </w:rPr>
      </w:pPr>
    </w:p>
    <w:sectPr>
      <w:footerReference r:id="rId3" w:type="default"/>
      <w:pgSz w:w="11906" w:h="16838"/>
      <w:pgMar w:top="1134" w:right="1134" w:bottom="1134" w:left="1417" w:header="0" w:footer="1389" w:gutter="0"/>
      <w:cols w:space="720" w:num="1"/>
      <w:formProt w:val="0"/>
      <w:docGrid w:type="lines" w:linePitch="312" w:charSpace="4300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83535">
    <w:pPr>
      <w:pStyle w:val="3"/>
      <w:jc w:val="center"/>
    </w:pPr>
    <w:r>
      <w:rPr>
        <w:sz w:val="28"/>
        <w:szCs w:val="28"/>
        <w:lang w:val="zh-CN"/>
      </w:rPr>
      <w:fldChar w:fldCharType="begin"/>
    </w:r>
    <w:r>
      <w:rPr>
        <w:sz w:val="28"/>
        <w:szCs w:val="28"/>
        <w:lang w:val="zh-CN"/>
      </w:rPr>
      <w:instrText xml:space="preserve">PAGE</w:instrText>
    </w:r>
    <w:r>
      <w:rPr>
        <w:sz w:val="28"/>
        <w:szCs w:val="28"/>
        <w:lang w:val="zh-CN"/>
      </w:rPr>
      <w:fldChar w:fldCharType="separate"/>
    </w:r>
    <w:r>
      <w:rPr>
        <w:sz w:val="28"/>
        <w:szCs w:val="28"/>
        <w:lang w:val="zh-CN"/>
      </w:rPr>
      <w:t>10</w:t>
    </w:r>
    <w:r>
      <w:rPr>
        <w:sz w:val="28"/>
        <w:szCs w:val="28"/>
        <w:lang w:val="zh-CN"/>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autoHyphenation/>
  <w:drawingGridHorizontalSpacing w:val="210"/>
  <w:drawingGridVerticalSpacing w:val="156"/>
  <w:displayHorizontalDrawingGridEvery w:val="2"/>
  <w:displayVerticalDrawingGridEvery w:val="2"/>
  <w:characterSpacingControl w:val="doNotCompress"/>
  <w:compat>
    <w:balanceSingleByteDoubleByteWidth/>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1YjkxZmVjOTY2ZjMxNDU1OGZhZjdiOTExNDlkOGIifQ=="/>
  </w:docVars>
  <w:rsids>
    <w:rsidRoot w:val="00771BB6"/>
    <w:rsid w:val="00030FD7"/>
    <w:rsid w:val="00043ED0"/>
    <w:rsid w:val="00052395"/>
    <w:rsid w:val="00063BEA"/>
    <w:rsid w:val="000722A5"/>
    <w:rsid w:val="00081E7C"/>
    <w:rsid w:val="0008311D"/>
    <w:rsid w:val="00090E38"/>
    <w:rsid w:val="000946F4"/>
    <w:rsid w:val="00095CA9"/>
    <w:rsid w:val="000A2803"/>
    <w:rsid w:val="000C75CD"/>
    <w:rsid w:val="000D3A7B"/>
    <w:rsid w:val="000E5294"/>
    <w:rsid w:val="00147CD6"/>
    <w:rsid w:val="00152B53"/>
    <w:rsid w:val="00155BDE"/>
    <w:rsid w:val="00196B06"/>
    <w:rsid w:val="001C0370"/>
    <w:rsid w:val="001E7462"/>
    <w:rsid w:val="001F476F"/>
    <w:rsid w:val="001F5ED1"/>
    <w:rsid w:val="00203BC3"/>
    <w:rsid w:val="00207C54"/>
    <w:rsid w:val="00225090"/>
    <w:rsid w:val="00225516"/>
    <w:rsid w:val="00233834"/>
    <w:rsid w:val="002A299E"/>
    <w:rsid w:val="002C5727"/>
    <w:rsid w:val="002C59F9"/>
    <w:rsid w:val="00300B5A"/>
    <w:rsid w:val="00304674"/>
    <w:rsid w:val="0033413C"/>
    <w:rsid w:val="003357DF"/>
    <w:rsid w:val="00371B4D"/>
    <w:rsid w:val="003777D1"/>
    <w:rsid w:val="003D225C"/>
    <w:rsid w:val="003F4A75"/>
    <w:rsid w:val="0040029C"/>
    <w:rsid w:val="004178FE"/>
    <w:rsid w:val="0042016B"/>
    <w:rsid w:val="004301EB"/>
    <w:rsid w:val="00433E41"/>
    <w:rsid w:val="004632A9"/>
    <w:rsid w:val="00487E89"/>
    <w:rsid w:val="004A0166"/>
    <w:rsid w:val="004A0548"/>
    <w:rsid w:val="004F4870"/>
    <w:rsid w:val="005054CE"/>
    <w:rsid w:val="00511AA0"/>
    <w:rsid w:val="00533129"/>
    <w:rsid w:val="00564F94"/>
    <w:rsid w:val="005A156A"/>
    <w:rsid w:val="005C3D39"/>
    <w:rsid w:val="005E5A8B"/>
    <w:rsid w:val="005F0847"/>
    <w:rsid w:val="006210FB"/>
    <w:rsid w:val="00622956"/>
    <w:rsid w:val="006252CA"/>
    <w:rsid w:val="0063050C"/>
    <w:rsid w:val="00672956"/>
    <w:rsid w:val="006A5284"/>
    <w:rsid w:val="006E27BB"/>
    <w:rsid w:val="00704934"/>
    <w:rsid w:val="007339B8"/>
    <w:rsid w:val="0074424D"/>
    <w:rsid w:val="007504C5"/>
    <w:rsid w:val="00771BB6"/>
    <w:rsid w:val="00777CFC"/>
    <w:rsid w:val="007B72B6"/>
    <w:rsid w:val="007F5974"/>
    <w:rsid w:val="008327AB"/>
    <w:rsid w:val="00856531"/>
    <w:rsid w:val="00860481"/>
    <w:rsid w:val="00880972"/>
    <w:rsid w:val="0089107C"/>
    <w:rsid w:val="008C1760"/>
    <w:rsid w:val="008D29F5"/>
    <w:rsid w:val="009043B5"/>
    <w:rsid w:val="00912FAE"/>
    <w:rsid w:val="0091450D"/>
    <w:rsid w:val="009205AF"/>
    <w:rsid w:val="009207FA"/>
    <w:rsid w:val="009650CD"/>
    <w:rsid w:val="0096555B"/>
    <w:rsid w:val="00977429"/>
    <w:rsid w:val="009C3B2D"/>
    <w:rsid w:val="009D127C"/>
    <w:rsid w:val="00A212F1"/>
    <w:rsid w:val="00A30C37"/>
    <w:rsid w:val="00A7227D"/>
    <w:rsid w:val="00A83B45"/>
    <w:rsid w:val="00A90C9B"/>
    <w:rsid w:val="00A954E5"/>
    <w:rsid w:val="00AB604E"/>
    <w:rsid w:val="00AD51BD"/>
    <w:rsid w:val="00AF384C"/>
    <w:rsid w:val="00B124C1"/>
    <w:rsid w:val="00B418F5"/>
    <w:rsid w:val="00B85A17"/>
    <w:rsid w:val="00B9254F"/>
    <w:rsid w:val="00BB42BD"/>
    <w:rsid w:val="00BD0988"/>
    <w:rsid w:val="00BE34CA"/>
    <w:rsid w:val="00BE3CEB"/>
    <w:rsid w:val="00BE7055"/>
    <w:rsid w:val="00BF1D17"/>
    <w:rsid w:val="00C36FFD"/>
    <w:rsid w:val="00C56791"/>
    <w:rsid w:val="00C62161"/>
    <w:rsid w:val="00C872BC"/>
    <w:rsid w:val="00CC47D3"/>
    <w:rsid w:val="00CF225B"/>
    <w:rsid w:val="00D0151B"/>
    <w:rsid w:val="00D02034"/>
    <w:rsid w:val="00D65986"/>
    <w:rsid w:val="00DB5D82"/>
    <w:rsid w:val="00DC1840"/>
    <w:rsid w:val="00DC7E2F"/>
    <w:rsid w:val="00DE0DDE"/>
    <w:rsid w:val="00E576F8"/>
    <w:rsid w:val="00E62E42"/>
    <w:rsid w:val="00E9230C"/>
    <w:rsid w:val="00ED430A"/>
    <w:rsid w:val="00F03701"/>
    <w:rsid w:val="00F144AA"/>
    <w:rsid w:val="00F26DD7"/>
    <w:rsid w:val="00F56665"/>
    <w:rsid w:val="00F653E0"/>
    <w:rsid w:val="00F80AE7"/>
    <w:rsid w:val="00FB5800"/>
    <w:rsid w:val="00FE5B97"/>
    <w:rsid w:val="03C1350B"/>
    <w:rsid w:val="04043FA1"/>
    <w:rsid w:val="040F7687"/>
    <w:rsid w:val="04ED43C8"/>
    <w:rsid w:val="05F76149"/>
    <w:rsid w:val="074C48C7"/>
    <w:rsid w:val="08AD747D"/>
    <w:rsid w:val="08C37D0D"/>
    <w:rsid w:val="0BC1375B"/>
    <w:rsid w:val="0C0351E2"/>
    <w:rsid w:val="0C063317"/>
    <w:rsid w:val="0C9B5CBE"/>
    <w:rsid w:val="0D4A511B"/>
    <w:rsid w:val="0D7D7521"/>
    <w:rsid w:val="0DA8418E"/>
    <w:rsid w:val="0F3226FE"/>
    <w:rsid w:val="0F364085"/>
    <w:rsid w:val="0FC462D5"/>
    <w:rsid w:val="10BC1BE8"/>
    <w:rsid w:val="11546F73"/>
    <w:rsid w:val="162034CA"/>
    <w:rsid w:val="16BA509B"/>
    <w:rsid w:val="18CE00FA"/>
    <w:rsid w:val="198B0BE6"/>
    <w:rsid w:val="19E6076C"/>
    <w:rsid w:val="1AF76E80"/>
    <w:rsid w:val="1B7F5DD7"/>
    <w:rsid w:val="1C8D1919"/>
    <w:rsid w:val="1CE448D0"/>
    <w:rsid w:val="1E3D4102"/>
    <w:rsid w:val="1ED87AC0"/>
    <w:rsid w:val="1FD978D6"/>
    <w:rsid w:val="200F58C5"/>
    <w:rsid w:val="209D0D1F"/>
    <w:rsid w:val="212E3028"/>
    <w:rsid w:val="218E48B7"/>
    <w:rsid w:val="21E11F88"/>
    <w:rsid w:val="22927A25"/>
    <w:rsid w:val="22D50E86"/>
    <w:rsid w:val="27186D77"/>
    <w:rsid w:val="287D11A5"/>
    <w:rsid w:val="2AAF561A"/>
    <w:rsid w:val="2B3D3531"/>
    <w:rsid w:val="2BA628AF"/>
    <w:rsid w:val="2BB3034F"/>
    <w:rsid w:val="2BCE4094"/>
    <w:rsid w:val="2C72313E"/>
    <w:rsid w:val="31303E04"/>
    <w:rsid w:val="34817FBE"/>
    <w:rsid w:val="35746B6F"/>
    <w:rsid w:val="364517E5"/>
    <w:rsid w:val="3685781C"/>
    <w:rsid w:val="387B7D8F"/>
    <w:rsid w:val="399A4B0D"/>
    <w:rsid w:val="3A813AC2"/>
    <w:rsid w:val="3B4B1DCA"/>
    <w:rsid w:val="3C017F5D"/>
    <w:rsid w:val="3C69584D"/>
    <w:rsid w:val="3E166C5B"/>
    <w:rsid w:val="3FB76914"/>
    <w:rsid w:val="409C6CCF"/>
    <w:rsid w:val="43342FDD"/>
    <w:rsid w:val="43B84356"/>
    <w:rsid w:val="45345225"/>
    <w:rsid w:val="456B52EE"/>
    <w:rsid w:val="489B51CE"/>
    <w:rsid w:val="4A3222ED"/>
    <w:rsid w:val="4CAD1EB0"/>
    <w:rsid w:val="4D6C525D"/>
    <w:rsid w:val="4D9F2C86"/>
    <w:rsid w:val="4EC975A1"/>
    <w:rsid w:val="4EF22629"/>
    <w:rsid w:val="4F6C4DA3"/>
    <w:rsid w:val="50B278A6"/>
    <w:rsid w:val="52037B89"/>
    <w:rsid w:val="565B4338"/>
    <w:rsid w:val="570C5785"/>
    <w:rsid w:val="575E3D8C"/>
    <w:rsid w:val="576D5244"/>
    <w:rsid w:val="580610DB"/>
    <w:rsid w:val="582A71F7"/>
    <w:rsid w:val="59841A6C"/>
    <w:rsid w:val="5A151FE3"/>
    <w:rsid w:val="5A57397E"/>
    <w:rsid w:val="5AB425F7"/>
    <w:rsid w:val="5AB556EC"/>
    <w:rsid w:val="5CF529AB"/>
    <w:rsid w:val="60C45FE5"/>
    <w:rsid w:val="621974FF"/>
    <w:rsid w:val="622224FC"/>
    <w:rsid w:val="64B92389"/>
    <w:rsid w:val="64DA53AD"/>
    <w:rsid w:val="652A03DB"/>
    <w:rsid w:val="658A2326"/>
    <w:rsid w:val="658B64F9"/>
    <w:rsid w:val="68092874"/>
    <w:rsid w:val="68386B23"/>
    <w:rsid w:val="68614838"/>
    <w:rsid w:val="688D7C4E"/>
    <w:rsid w:val="6A895821"/>
    <w:rsid w:val="6C53338E"/>
    <w:rsid w:val="70476F52"/>
    <w:rsid w:val="7124502C"/>
    <w:rsid w:val="73862342"/>
    <w:rsid w:val="74133359"/>
    <w:rsid w:val="755A765B"/>
    <w:rsid w:val="760B1F1F"/>
    <w:rsid w:val="7A3465AE"/>
    <w:rsid w:val="7B0E516B"/>
    <w:rsid w:val="7D8815CE"/>
    <w:rsid w:val="7DB01BD7"/>
    <w:rsid w:val="7E212D89"/>
    <w:rsid w:val="7ED654C8"/>
    <w:rsid w:val="7FC216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cs="Times New Roman" w:eastAsiaTheme="minorEastAsia"/>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rPr>
      <w:rFonts w:eastAsia="宋体"/>
      <w:sz w:val="24"/>
    </w:rPr>
  </w:style>
  <w:style w:type="paragraph" w:customStyle="1" w:styleId="8">
    <w:name w:val="p0"/>
    <w:basedOn w:val="1"/>
    <w:qFormat/>
    <w:uiPriority w:val="0"/>
    <w:pPr>
      <w:widowControl/>
    </w:pPr>
    <w:rPr>
      <w:rFonts w:ascii="Calibri" w:hAnsi="Calibri"/>
      <w:kern w:val="0"/>
      <w:szCs w:val="21"/>
    </w:rPr>
  </w:style>
  <w:style w:type="character" w:customStyle="1" w:styleId="9">
    <w:name w:val="页眉 Char"/>
    <w:basedOn w:val="7"/>
    <w:link w:val="4"/>
    <w:qFormat/>
    <w:uiPriority w:val="99"/>
    <w:rPr>
      <w:rFonts w:ascii="Times New Roman" w:hAnsi="Times New Roman" w:cs="Times New Roman"/>
      <w:kern w:val="2"/>
      <w:sz w:val="18"/>
      <w:szCs w:val="18"/>
    </w:rPr>
  </w:style>
  <w:style w:type="character" w:customStyle="1" w:styleId="10">
    <w:name w:val="批注框文本 Char"/>
    <w:basedOn w:val="7"/>
    <w:link w:val="2"/>
    <w:semiHidden/>
    <w:qFormat/>
    <w:uiPriority w:val="99"/>
    <w:rPr>
      <w:rFonts w:ascii="Times New Roman" w:hAnsi="Times New Roman" w:cs="Times New Roman"/>
      <w:kern w:val="2"/>
      <w:sz w:val="18"/>
      <w:szCs w:val="18"/>
    </w:rPr>
  </w:style>
  <w:style w:type="paragraph" w:styleId="1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12</Pages>
  <Words>6496</Words>
  <Characters>6825</Characters>
  <Lines>40</Lines>
  <Paragraphs>11</Paragraphs>
  <TotalTime>21</TotalTime>
  <ScaleCrop>false</ScaleCrop>
  <LinksUpToDate>false</LinksUpToDate>
  <CharactersWithSpaces>6864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2024-07-16T07:12:00Z</dcterms:created>
  <dc:creator>Windows User</dc:creator>
  <cp:lastModifiedBy>狸小桃</cp:lastModifiedBy>
  <cp:lastPrinted>2026-04-07T01:12:00Z</cp:lastPrinted>
  <dcterms:modified xsi:type="dcterms:W3CDTF">2026-04-14T02:39:40Z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633292F63A1F4E25A19DF0FC2AB81B61_13</vt:lpwstr>
  </property>
  <property fmtid="{D5CDD505-2E9C-101B-9397-08002B2CF9AE}" pid="3" name="KSOProductBuildVer">
    <vt:lpwstr>2052-12.1.0.25225</vt:lpwstr>
  </property>
  <property fmtid="{D5CDD505-2E9C-101B-9397-08002B2CF9AE}" pid="4" name="KSOTemplateDocerSaveRecord">
    <vt:lpwstr>eyJoZGlkIjoiYWFhYjFlZmNmMzM0YjQyODU2ZjlmNmIzMDgzODFhODkiLCJ1c2VySWQiOiIyNjI1ODc3NzIifQ==</vt:lpwstr>
  </property>
</Properties>
</file>