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2023年柳北区耕地力保护补贴申请指南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682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第一步：农户申报、村委会</w:t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（居委会）核实。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由镇组织辖区内各农户据实向村委会（居委会）申报实际种植农作物的耕地面积，由村委会（居委会）对农户申报的耕地面积进行登记，并进行调查核实，根据核实后的耕地地力保护补贴填写清册，上报各镇。各农户应积极做好申报工作，提供身份证号码、“一卡通”账号、联系电话等基本信息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15"/>
          <w:sz w:val="31"/>
          <w:szCs w:val="31"/>
          <w:shd w:val="clear" w:fill="FFFFFF"/>
        </w:rPr>
        <w:t>尚未办理“一卡通”的农民，提供银行账号、身份证号码到当地财政部门申请录入“一卡通”农户基本信息。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6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第二步：镇(审核、公示。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各镇对村委会（居委会）申报的耕地面积进行审核，审核无误后，由镇政府负责组织进行公示，每个农户的补贴面积必须张榜公示（公示时间不少于7天），接受群众监督。并要求对公示情况进行拍照保存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6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第三步：信息输入、上报。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公式无异议后，各镇将补贴数据录入“一卡通”系统。经镇人民政府盖章的耕地保护补贴汇总表上报区农业农村和水利局。    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6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第四步：随机抽查。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区农业农村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shd w:val="clear" w:fill="FFFFFF"/>
        </w:rPr>
        <w:t>局牵头会同财政局，并邀请自然资源、统计等部门参与补贴相关数据审核工作;每个镇随机抽取1-2个村，每个村抽5-10个农户进行审核。若发现问题，要及时通知镇重新核实、公示，并在系统中进行修改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560" w:lineRule="exact"/>
        <w:ind w:left="0" w:right="0" w:firstLine="682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第五步：资金发放。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04040"/>
          <w:spacing w:val="15"/>
          <w:sz w:val="31"/>
          <w:szCs w:val="31"/>
          <w:shd w:val="clear" w:fill="FFFFFF"/>
        </w:rPr>
        <w:t>根据各镇上报的总面积确定补贴标准，下达资金拨付文件。各农户的补贴资金由各镇财政所委托金融机构通过“一卡通”发放到户。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OTMyMjVmOTk0NDI1NDQ0OGYzNmViNGU2OTc3YmEifQ=="/>
  </w:docVars>
  <w:rsids>
    <w:rsidRoot w:val="3596019A"/>
    <w:rsid w:val="3596019A"/>
    <w:rsid w:val="5A70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577</Characters>
  <Lines>0</Lines>
  <Paragraphs>0</Paragraphs>
  <TotalTime>6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2024-05-22T01:55:00Z</dcterms:created>
  <dc:creator>Administrator</dc:creator>
  <cp:lastModifiedBy>Administrator</cp:lastModifiedBy>
  <dcterms:modified xsi:type="dcterms:W3CDTF">2024-05-22T02:03:14Z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3A3A638DACA3484BAAB791CA1ED3830F_11</vt:lpwstr>
  </property>
</Properties>
</file>