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A2D5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柳州市柳北区市场监督管理局</w:t>
      </w:r>
    </w:p>
    <w:p w14:paraId="0C00F9C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行政处罚决定书</w:t>
      </w:r>
    </w:p>
    <w:p w14:paraId="62E317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2787" w:firstLineChars="871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柳北市监处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63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</w:t>
      </w:r>
    </w:p>
    <w:p w14:paraId="45E16F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rPr>
          <w:rFonts w:hint="eastAsia"/>
          <w:color w:val="auto"/>
        </w:rPr>
      </w:pPr>
    </w:p>
    <w:p w14:paraId="029079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柳州市柳北区全都有奶茶店</w:t>
      </w:r>
    </w:p>
    <w:p w14:paraId="589EBB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主体资格证照名称：营业执照</w:t>
      </w:r>
    </w:p>
    <w:p w14:paraId="2FA4EE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92450205MABRR5MK6D</w:t>
      </w:r>
    </w:p>
    <w:p w14:paraId="67EE9D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经营场所：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柳州市柳北区广场路10号柳州地王国际财富中心3栋1-46号商铺</w:t>
      </w:r>
    </w:p>
    <w:p w14:paraId="128D50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经营者：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eastAsia="zh-CN"/>
        </w:rPr>
        <w:t>黄锦清</w:t>
      </w:r>
    </w:p>
    <w:p w14:paraId="543F70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rPr>
          <w:rFonts w:hint="eastAsia" w:ascii="仿宋_GB2312" w:hAnsi="仿宋_GB2312" w:eastAsia="仿宋_GB2312" w:cs="仿宋_GB2312"/>
          <w:strike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*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2698A2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rPr>
          <w:rFonts w:hint="eastAsia"/>
          <w:color w:val="auto"/>
          <w:sz w:val="32"/>
          <w:szCs w:val="32"/>
          <w:lang w:eastAsia="zh-CN"/>
        </w:rPr>
      </w:pPr>
    </w:p>
    <w:p w14:paraId="3F2BA3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2025年2月19日，我局执法人员在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当事人的经营场所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进行检查时发现，当事人正在从事烟草制品零售，现场无法出示《烟草专卖零售许可证》，当事人涉嫌违反《中华人民共和国烟草专卖法实施条例》的相关规定，为进一步查清事实，我局于2025年3月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日对当事人进行立案调查。</w:t>
      </w:r>
    </w:p>
    <w:p w14:paraId="18F8D4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经查实,当事人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2024年12月初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开始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未依法取得《烟草专卖零售许可证》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的情况下，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在柳州市柳北区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广场路10号柳州地王国际财富中心3栋1-46号商铺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从事烟草制品零售活动，2025年2月19日被我局依法查获时，当事人所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经营的烟草制品货值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共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2464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元，因当事人在经营过程中未制作进销货台账，故利润无法计算。</w:t>
      </w:r>
    </w:p>
    <w:p w14:paraId="4500CA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另查实，2024年4月1日，当事人因无证零售烟草制品，被我局行政处罚（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）。</w:t>
      </w:r>
      <w:bookmarkEnd w:id="0"/>
    </w:p>
    <w:p w14:paraId="513307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上述事实，由以下证据证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</w:p>
    <w:p w14:paraId="36824E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证据一：《营业执照》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复印件和经营者身份证复印件，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证明当事人的主体资格和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身份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 w14:paraId="072803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证据二：现场笔录1份、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证据提取单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张，询问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份，证明当事人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在未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依法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取得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《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烟草专卖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零售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许可证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》</w:t>
      </w:r>
      <w:r>
        <w:rPr>
          <w:rFonts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</w:rPr>
        <w:t>的情况下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柳州市柳北区广场路10号柳州地王国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财富中心3栋1-46号商铺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从事烟草制品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零售活动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的事实。</w:t>
      </w:r>
    </w:p>
    <w:p w14:paraId="0F850C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证据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：柳州市城区烟草专卖局涉案烟草专卖品核价表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，证明当事人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依法取得《烟草专卖零售许可证》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的情况下</w:t>
      </w:r>
      <w:r>
        <w:rPr>
          <w:rFonts w:hint="eastAsia" w:hAnsi="仿宋_GB2312" w:cs="仿宋_GB2312"/>
          <w:color w:val="auto"/>
          <w:spacing w:val="0"/>
          <w:sz w:val="32"/>
          <w:szCs w:val="32"/>
          <w:u w:val="none"/>
          <w:lang w:eastAsia="zh-CN"/>
        </w:rPr>
        <w:t>零售烟草制品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的涉案货值金额。</w:t>
      </w:r>
    </w:p>
    <w:p w14:paraId="47735A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u w:val="none"/>
          <w:lang w:eastAsia="zh-CN"/>
        </w:rPr>
        <w:t>证据四：《行政处罚决定书》（</w:t>
      </w:r>
      <w:bookmarkStart w:id="1" w:name="OLE_LINK4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bookmarkEnd w:id="1"/>
      <w:r>
        <w:rPr>
          <w:rFonts w:hint="eastAsia" w:hAnsi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>1份</w:t>
      </w:r>
      <w:r>
        <w:rPr>
          <w:rFonts w:hint="eastAsia" w:hAnsi="仿宋_GB2312" w:cs="仿宋_GB2312"/>
          <w:color w:val="auto"/>
          <w:sz w:val="32"/>
          <w:szCs w:val="32"/>
          <w:u w:val="none"/>
          <w:lang w:eastAsia="zh-CN"/>
        </w:rPr>
        <w:t>，证明当事人两年内曾因相同违法行为受过我局行政处罚。</w:t>
      </w:r>
    </w:p>
    <w:p w14:paraId="4BD461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以上证据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一、二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均由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签名确认。</w:t>
      </w:r>
    </w:p>
    <w:p w14:paraId="116ECC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我局向当事人送达了《行政处罚告知书》（柳北市监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罚告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），告知当事人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作出行政处罚的事实、理由、依据、处罚内容及享有的权利。当事人在法定期限内未提出陈述、申辩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4C4D40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当事人的上述行为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违反了《中华人民共和国烟草专卖法实施条例》第六条第一款的规定，属于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违法经营额为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u w:val="none"/>
          <w:lang w:val="en-US" w:eastAsia="zh-CN"/>
        </w:rPr>
        <w:t>2464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违法所得无法计算。</w:t>
      </w:r>
    </w:p>
    <w:p w14:paraId="7AA90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当事人于</w:t>
      </w:r>
      <w:bookmarkStart w:id="2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2024年4月1日</w:t>
      </w:r>
      <w:bookmarkEnd w:id="2"/>
      <w:bookmarkStart w:id="3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曾因无证零售烟草制品被我局行政处罚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广西壮族自治区市场监督管理行政处罚自由裁量权适用规定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第十四条第一款第三项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的可以依法从重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行政处罚的情形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，依据《中华人民共和国行政处罚法》第五条、第六条的规定，我局决定给予当事人从重行政处罚。</w:t>
      </w:r>
    </w:p>
    <w:p w14:paraId="21DB8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《中华人民共和国烟草专卖法实施条例》第五十七条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我局决定责令当事人立即停止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无证零售烟草制品的行为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当事人罚款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3BAF74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当事人应当在接到本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处罚决定书之日起十五日内，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凭《广西壮族自治区非税收入电子缴款通知书》到中国建设银行缴纳罚款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。逾期不缴纳罚款的，根据《中华人民共和国行政处罚法》第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七十二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规定，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将每日按罚款数额的3%加处罚款，并依法申请人民法院强制执行。                                                      </w:t>
      </w:r>
    </w:p>
    <w:p w14:paraId="2ABC5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当事人如不服本行政处罚决定，可在接到本行政处罚决定书之日起60日内向柳州市柳北区人民政府申请行政复议，也可以在15日内依法向柳州市柳南区人民法院提起行政诉讼。申请行政复议或者提起行政诉讼期间，行政处罚不停止执行。</w:t>
      </w:r>
    </w:p>
    <w:p w14:paraId="3B3929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640" w:firstLineChars="200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</w:t>
      </w:r>
    </w:p>
    <w:p w14:paraId="60BD2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</w:t>
      </w:r>
    </w:p>
    <w:p w14:paraId="385409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 w14:paraId="2EE56F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柳州市柳北区市场监督管理局                                                                                                                   </w:t>
      </w:r>
    </w:p>
    <w:p w14:paraId="0ECE68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exact"/>
        <w:ind w:firstLine="640" w:firstLineChars="200"/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15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日 </w:t>
      </w:r>
    </w:p>
    <w:p w14:paraId="444A3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5" w:rightChars="-5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1138DF5">
      <w:pPr>
        <w:pStyle w:val="2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0AA11F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rPr>
          <w:rFonts w:hint="eastAsia"/>
          <w:color w:val="auto"/>
        </w:rPr>
      </w:pPr>
    </w:p>
    <w:p w14:paraId="06A96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05" w:rightChars="-5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(市场监督管理部门将依法向社会公示本行政处罚决定信息）</w:t>
      </w:r>
    </w:p>
    <w:p w14:paraId="62E2D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05" w:leftChars="-50" w:right="-105" w:rightChars="-5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-1270</wp:posOffset>
                </wp:positionV>
                <wp:extent cx="5995035" cy="20320"/>
                <wp:effectExtent l="0" t="4445" r="571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03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4pt;margin-top:-0.1pt;height:1.6pt;width:472.05pt;z-index:251660288;mso-width-relative:page;mso-height-relative:page;" filled="f" stroked="t" coordsize="21600,21600" o:gfxdata="UEsDBAoAAAAAAIdO4kAAAAAAAAAAAAAAAAAEAAAAZHJzL1BLAwQUAAAACACHTuJAFZJiXtUAAAAH&#10;AQAADwAAAGRycy9kb3ducmV2LnhtbE3OwWrDMAwG4Ptg72BU2K2148BYsziljG2XwWBdtrMTq0mo&#10;LYfYTbu3n3tqbxK/+PWVm7OzbMYpDJ4UZCsBDKn1ZqBOQf39tnwCFqImo60nVPCHATbV/V2pC+NP&#10;9IXzLnYslVAotII+xrHgPLQ9Oh1WfkRK2d5PTse0Th03kz6lcme5FOKROz1Q+tDrEV96bA+7o1Ow&#10;/f14zT/nxnlr1l39Y1wt3qVSD4tMPAOLeI7XY7jwEx2qZGr8kUxgVsFSykSPlwFYytcyy4E1CnIB&#10;vCr5rb/6B1BLAwQUAAAACACHTuJAE02dtgYCAAAABAAADgAAAGRycy9lMm9Eb2MueG1srVPNjtMw&#10;EL4j8Q6W7zRpVkU0arqHLcsFQSV+7lPHTiz5T7bbtC/BCyBxgxNH7rzNLo/B2AnVslx6IAdr7Bl/&#10;M9/nL6vro1bkwH2Q1jR0Pisp4YbZVpquoR/e3z57QUmIYFpQ1vCGnnig1+unT1aDq3lle6ta7gmC&#10;mFAPrqF9jK4uisB6riHMrOMGk8J6DRG3vitaDwOia1VUZfm8GKxvnbeMh4CnmzFJJ0R/CaAVQjK+&#10;sWyvuYkjqucKIlIKvXSBrvO0QnAW3woReCSqocg05hWbYLxLa7FeQd15cL1k0whwyQiPOGmQBpue&#10;oTYQgey9/AdKS+ZtsCLOmNXFSCQrgizm5SNt3vXgeOaCUgd3Fj38P1j25rD1RLYNrSgxoPHB7z//&#10;uPv09dfPL7jef/9GqiTS4EKNtTdm66ddcFufGB+F10Qo6T6im7IGyIocs8Sns8T8GAnDw8VyuSiv&#10;FpQwzFXlVZWfoBhhEpzzIb7iVpMUNFRJkxSAGg6vQ8TWWPqnJB0rQ4aGLhdVggS0o0AbYKgdUgqm&#10;y3eDVbK9lUqlG8F3uxvlyQGSJfKXCCLuX2WpyQZCP9bl1GiWnkP70rQknhyKZfAfoWkEzVtKFMdf&#10;KkUICHUEqS6pxNbKpAs8G3bimRQfNU7RzrYnfKi987LrUZd5njll0Bh5+snEyXkP9xg//H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kmJe1QAAAAcBAAAPAAAAAAAAAAEAIAAAACIAAABkcnMv&#10;ZG93bnJldi54bWxQSwECFAAUAAAACACHTuJAE02dtgYCAAAABAAADgAAAAAAAAABACAAAAAk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本文书一式三份，一份送达，一份归档，一份办案单位留存。</w:t>
      </w:r>
    </w:p>
    <w:sectPr>
      <w:footerReference r:id="rId3" w:type="default"/>
      <w:pgSz w:w="11906" w:h="16838"/>
      <w:pgMar w:top="1440" w:right="867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BC2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B5D7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FB5D7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mI1NmM0NTFmZTU5ZDUyNjZiMTM4MjRlMDJmYTcifQ=="/>
  </w:docVars>
  <w:rsids>
    <w:rsidRoot w:val="79D85542"/>
    <w:rsid w:val="155D5602"/>
    <w:rsid w:val="162C6035"/>
    <w:rsid w:val="183F4595"/>
    <w:rsid w:val="18EF4442"/>
    <w:rsid w:val="191242AE"/>
    <w:rsid w:val="22337D21"/>
    <w:rsid w:val="24CA2C59"/>
    <w:rsid w:val="2BC455B0"/>
    <w:rsid w:val="36DB17B0"/>
    <w:rsid w:val="3BC40A45"/>
    <w:rsid w:val="44CC30B0"/>
    <w:rsid w:val="4FCE2391"/>
    <w:rsid w:val="50140C38"/>
    <w:rsid w:val="535D3175"/>
    <w:rsid w:val="67ED7928"/>
    <w:rsid w:val="6AA1457D"/>
    <w:rsid w:val="6DB23A8F"/>
    <w:rsid w:val="72073ECA"/>
    <w:rsid w:val="79D85542"/>
    <w:rsid w:val="7C2B679E"/>
    <w:rsid w:val="7DB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1377</Words>
  <Characters>1480</Characters>
  <Lines>0</Lines>
  <Paragraphs>0</Paragraphs>
  <TotalTime>1</TotalTime>
  <ScaleCrop>false</ScaleCrop>
  <LinksUpToDate>false</LinksUpToDate>
  <CharactersWithSpaces>1724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2024-03-18T08:15:00Z</dcterms:created>
  <dc:creator>Administrator</dc:creator>
  <cp:lastModifiedBy>河谷镇</cp:lastModifiedBy>
  <dcterms:modified xsi:type="dcterms:W3CDTF">2025-05-19T09:49:19Z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B0611B550F724DF384491BF43A683D1A_13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