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20A396">
      <w:pPr>
        <w:spacing w:line="360" w:lineRule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附件2</w:t>
      </w:r>
    </w:p>
    <w:p w14:paraId="2FC0B95A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</w:p>
    <w:p w14:paraId="341B1904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柳北区各乡镇禁止开垦陡坡地范围统计表</w:t>
      </w:r>
    </w:p>
    <w:bookmarkEnd w:id="0"/>
    <w:tbl>
      <w:tblPr>
        <w:tblStyle w:val="3"/>
        <w:tblW w:w="92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"/>
        <w:gridCol w:w="1336"/>
        <w:gridCol w:w="1218"/>
        <w:gridCol w:w="1634"/>
        <w:gridCol w:w="986"/>
        <w:gridCol w:w="1039"/>
        <w:gridCol w:w="987"/>
        <w:gridCol w:w="1103"/>
      </w:tblGrid>
      <w:tr w14:paraId="5341D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934" w:type="dxa"/>
            <w:vMerge w:val="restart"/>
            <w:shd w:val="clear" w:color="auto" w:fill="auto"/>
            <w:vAlign w:val="center"/>
          </w:tcPr>
          <w:p w14:paraId="490B6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336" w:type="dxa"/>
            <w:vMerge w:val="restart"/>
            <w:shd w:val="clear" w:color="auto" w:fill="auto"/>
            <w:vAlign w:val="center"/>
          </w:tcPr>
          <w:p w14:paraId="69D5B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乡镇名称</w:t>
            </w:r>
          </w:p>
        </w:tc>
        <w:tc>
          <w:tcPr>
            <w:tcW w:w="1218" w:type="dxa"/>
            <w:vMerge w:val="restart"/>
            <w:shd w:val="clear" w:color="auto" w:fill="auto"/>
            <w:vAlign w:val="center"/>
          </w:tcPr>
          <w:p w14:paraId="01151F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国土面积（</w:t>
            </w:r>
            <w:r>
              <w:rPr>
                <w:rStyle w:val="6"/>
                <w:rFonts w:eastAsia="宋体"/>
                <w:sz w:val="28"/>
                <w:szCs w:val="28"/>
                <w:lang w:val="en-US" w:eastAsia="zh-CN" w:bidi="ar"/>
              </w:rPr>
              <w:t>km²</w:t>
            </w:r>
            <w:r>
              <w:rPr>
                <w:rStyle w:val="7"/>
                <w:sz w:val="28"/>
                <w:szCs w:val="28"/>
                <w:lang w:val="en-US" w:eastAsia="zh-CN" w:bidi="ar"/>
              </w:rPr>
              <w:t>）</w:t>
            </w:r>
          </w:p>
        </w:tc>
        <w:tc>
          <w:tcPr>
            <w:tcW w:w="1634" w:type="dxa"/>
            <w:vMerge w:val="restart"/>
            <w:shd w:val="clear" w:color="auto" w:fill="auto"/>
            <w:vAlign w:val="center"/>
          </w:tcPr>
          <w:p w14:paraId="2CCCB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禁止开垦陡坡地图斑数量（个）</w:t>
            </w:r>
          </w:p>
        </w:tc>
        <w:tc>
          <w:tcPr>
            <w:tcW w:w="4115" w:type="dxa"/>
            <w:gridSpan w:val="4"/>
            <w:shd w:val="clear" w:color="auto" w:fill="auto"/>
            <w:vAlign w:val="center"/>
          </w:tcPr>
          <w:p w14:paraId="372BE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禁止开垦陡坡地面积（</w:t>
            </w:r>
            <w:r>
              <w:rPr>
                <w:rStyle w:val="6"/>
                <w:rFonts w:eastAsia="宋体"/>
                <w:sz w:val="28"/>
                <w:szCs w:val="28"/>
                <w:lang w:val="en-US" w:eastAsia="zh-CN" w:bidi="ar"/>
              </w:rPr>
              <w:t>km²</w:t>
            </w:r>
            <w:r>
              <w:rPr>
                <w:rStyle w:val="7"/>
                <w:sz w:val="28"/>
                <w:szCs w:val="28"/>
                <w:lang w:val="en-US" w:eastAsia="zh-CN" w:bidi="ar"/>
              </w:rPr>
              <w:t>）</w:t>
            </w:r>
          </w:p>
        </w:tc>
      </w:tr>
      <w:tr w14:paraId="5BD3F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934" w:type="dxa"/>
            <w:vMerge w:val="continue"/>
            <w:shd w:val="clear" w:color="auto" w:fill="auto"/>
            <w:vAlign w:val="center"/>
          </w:tcPr>
          <w:p w14:paraId="03636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</w:p>
        </w:tc>
        <w:tc>
          <w:tcPr>
            <w:tcW w:w="1336" w:type="dxa"/>
            <w:vMerge w:val="continue"/>
            <w:shd w:val="clear" w:color="auto" w:fill="auto"/>
            <w:vAlign w:val="center"/>
          </w:tcPr>
          <w:p w14:paraId="0DD8E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</w:p>
        </w:tc>
        <w:tc>
          <w:tcPr>
            <w:tcW w:w="1218" w:type="dxa"/>
            <w:vMerge w:val="continue"/>
            <w:shd w:val="clear" w:color="auto" w:fill="auto"/>
            <w:vAlign w:val="center"/>
          </w:tcPr>
          <w:p w14:paraId="1534E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vAlign w:val="center"/>
          </w:tcPr>
          <w:p w14:paraId="26638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</w:p>
        </w:tc>
        <w:tc>
          <w:tcPr>
            <w:tcW w:w="986" w:type="dxa"/>
            <w:shd w:val="clear" w:color="auto" w:fill="auto"/>
            <w:vAlign w:val="center"/>
          </w:tcPr>
          <w:p w14:paraId="0746B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29A86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林地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51A7C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草地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43E6D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裸土地</w:t>
            </w:r>
          </w:p>
        </w:tc>
      </w:tr>
      <w:tr w14:paraId="54C2E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934" w:type="dxa"/>
            <w:shd w:val="clear" w:color="auto" w:fill="auto"/>
            <w:vAlign w:val="center"/>
          </w:tcPr>
          <w:p w14:paraId="04D24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5CDDB57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18" w:type="dxa"/>
            <w:shd w:val="clear" w:color="auto" w:fill="auto"/>
            <w:vAlign w:val="center"/>
          </w:tcPr>
          <w:p w14:paraId="1D351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161.21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3658B68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105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0B50AB3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3.0549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7E348A8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  <w:t>3.0519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692601B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  <w:t>0.00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30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457C721C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0</w:t>
            </w:r>
          </w:p>
        </w:tc>
      </w:tr>
      <w:tr w14:paraId="468FC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934" w:type="dxa"/>
            <w:shd w:val="clear" w:color="auto" w:fill="auto"/>
            <w:vAlign w:val="center"/>
          </w:tcPr>
          <w:p w14:paraId="75F89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36E7D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长塘镇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6A59B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73.90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28688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34CEC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2.5171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703F6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2.514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369C5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  <w:t>0.002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8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447A73A9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0</w:t>
            </w:r>
          </w:p>
        </w:tc>
      </w:tr>
      <w:tr w14:paraId="18A0D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34" w:type="dxa"/>
            <w:shd w:val="clear" w:color="auto" w:fill="auto"/>
            <w:vAlign w:val="center"/>
          </w:tcPr>
          <w:p w14:paraId="1C562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4AF48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石碑坪镇</w:t>
            </w:r>
          </w:p>
        </w:tc>
        <w:tc>
          <w:tcPr>
            <w:tcW w:w="1218" w:type="dxa"/>
            <w:shd w:val="clear" w:color="auto" w:fill="auto"/>
            <w:vAlign w:val="center"/>
          </w:tcPr>
          <w:p w14:paraId="5636D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87.31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77747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82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76E14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0.5378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4C51B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0.5376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76A8F54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0.0002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531361E5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0</w:t>
            </w:r>
          </w:p>
        </w:tc>
      </w:tr>
    </w:tbl>
    <w:p w14:paraId="55CC85CA">
      <w:pPr>
        <w:spacing w:line="360" w:lineRule="auto"/>
        <w:rPr>
          <w:rFonts w:hint="default" w:ascii="Times New Roman" w:hAnsi="Times New Roman" w:cs="Times New Roman"/>
          <w:sz w:val="22"/>
          <w:szCs w:val="28"/>
          <w:lang w:val="en-US" w:eastAsia="zh-CN"/>
        </w:rPr>
      </w:pPr>
    </w:p>
    <w:p w14:paraId="62B464E7">
      <w:pPr>
        <w:pStyle w:val="5"/>
        <w:rPr>
          <w:rFonts w:hint="default"/>
          <w:lang w:val="en-US" w:eastAsia="zh-CN"/>
        </w:rPr>
      </w:pPr>
    </w:p>
    <w:p w14:paraId="111139D1"/>
    <w:sectPr>
      <w:footerReference r:id="rId3" w:type="default"/>
      <w:pgSz w:w="11906" w:h="16838"/>
      <w:pgMar w:top="1644" w:right="1417" w:bottom="1417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82E2D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6902A1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06902A1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90B"/>
    <w:rsid w:val="0087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Default"/>
    <w:basedOn w:val="1"/>
    <w:semiHidden/>
    <w:qFormat/>
    <w:uiPriority w:val="0"/>
    <w:pPr>
      <w:autoSpaceDE w:val="0"/>
      <w:autoSpaceDN w:val="0"/>
      <w:adjustRightInd w:val="0"/>
      <w:jc w:val="left"/>
    </w:pPr>
    <w:rPr>
      <w:rFonts w:ascii="仿宋_GB2312" w:hAnsi="宋体" w:eastAsia="仿宋_GB2312" w:cs="Times New Roman"/>
      <w:color w:val="000000"/>
      <w:kern w:val="0"/>
      <w:sz w:val="24"/>
      <w:szCs w:val="24"/>
    </w:rPr>
  </w:style>
  <w:style w:type="character" w:customStyle="1" w:styleId="6">
    <w:name w:val="font21"/>
    <w:basedOn w:val="4"/>
    <w:qFormat/>
    <w:uiPriority w:val="0"/>
    <w:rPr>
      <w:rFonts w:hint="default" w:ascii="Times New Roman" w:hAnsi="Times New Roman" w:cs="Times New Roman"/>
      <w:color w:val="333333"/>
      <w:sz w:val="24"/>
      <w:szCs w:val="24"/>
      <w:u w:val="none"/>
    </w:rPr>
  </w:style>
  <w:style w:type="character" w:customStyle="1" w:styleId="7">
    <w:name w:val="font31"/>
    <w:basedOn w:val="4"/>
    <w:qFormat/>
    <w:uiPriority w:val="0"/>
    <w:rPr>
      <w:rFonts w:hint="eastAsia" w:ascii="宋体" w:hAnsi="宋体" w:eastAsia="宋体" w:cs="宋体"/>
      <w:color w:val="333333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2025-12-22T08:51:00Z</dcterms:created>
  <dc:creator>局办林副主任</dc:creator>
  <cp:lastModifiedBy>局办林副主任</cp:lastModifiedBy>
  <dcterms:modified xsi:type="dcterms:W3CDTF">2025-12-22T08:52:01Z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773631FEA9DC4D1D9D204173B0CD9769_11</vt:lpwstr>
  </property>
  <property fmtid="{D5CDD505-2E9C-101B-9397-08002B2CF9AE}" pid="4" name="KSOTemplateDocerSaveRecord">
    <vt:lpwstr>eyJoZGlkIjoiZTg4OGNjODcxZTg5YjdkZTI1NTdkMjEwNGE0Yjc2ZjIiLCJ1c2VySWQiOiI5MTg2Mjg5MjIifQ==</vt:lpwstr>
  </property>
</Properties>
</file>