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2756594">
      <w:pPr>
        <w:pStyle w:val="2"/>
        <w:spacing w:before="101" w:line="251" w:lineRule="auto"/>
        <w:ind w:right="783"/>
        <w:jc w:val="both"/>
        <w:outlineLvl w:val="0"/>
        <w:rPr>
          <w:rFonts w:hint="eastAsia" w:ascii="黑体" w:hAnsi="黑体" w:eastAsia="黑体" w:cs="黑体"/>
          <w:b w:val="0"/>
          <w:bCs w:val="0"/>
          <w:spacing w:val="-7"/>
          <w:sz w:val="32"/>
          <w:szCs w:val="32"/>
          <w:lang w:val="en-US" w:eastAsia="zh-CN"/>
        </w:rPr>
      </w:pPr>
      <w:r>
        <w:rPr>
          <w:rFonts w:hint="eastAsia" w:ascii="黑体" w:hAnsi="黑体" w:eastAsia="黑体" w:cs="黑体"/>
          <w:b w:val="0"/>
          <w:bCs w:val="0"/>
          <w:spacing w:val="-7"/>
          <w:sz w:val="32"/>
          <w:szCs w:val="32"/>
          <w:lang w:val="en-US" w:eastAsia="zh-CN"/>
        </w:rPr>
        <w:t>附件2-4</w:t>
      </w:r>
    </w:p>
    <w:p w14:paraId="3A9EA939">
      <w:pPr>
        <w:pStyle w:val="2"/>
        <w:spacing w:before="101" w:line="251" w:lineRule="auto"/>
        <w:ind w:right="783"/>
        <w:jc w:val="both"/>
        <w:outlineLvl w:val="0"/>
        <w:rPr>
          <w:rFonts w:hint="eastAsia" w:ascii="黑体" w:hAnsi="黑体" w:eastAsia="黑体" w:cs="黑体"/>
          <w:b w:val="0"/>
          <w:bCs w:val="0"/>
          <w:spacing w:val="-7"/>
          <w:sz w:val="32"/>
          <w:szCs w:val="32"/>
          <w:lang w:val="en-US" w:eastAsia="zh-CN"/>
        </w:rPr>
      </w:pPr>
    </w:p>
    <w:p w14:paraId="70BAD5D6">
      <w:pPr>
        <w:pStyle w:val="2"/>
        <w:spacing w:before="101" w:line="251" w:lineRule="auto"/>
        <w:ind w:right="783"/>
        <w:jc w:val="center"/>
        <w:outlineLvl w:val="0"/>
        <w:rPr>
          <w:rFonts w:hint="eastAsia" w:ascii="方正小标宋简体" w:hAnsi="方正小标宋简体" w:eastAsia="方正小标宋简体" w:cs="方正小标宋简体"/>
          <w:sz w:val="44"/>
          <w:szCs w:val="44"/>
          <w:lang w:eastAsia="zh-CN"/>
        </w:rPr>
      </w:pPr>
      <w:bookmarkStart w:id="0" w:name="OLE_LINK1"/>
      <w:r>
        <w:rPr>
          <w:rFonts w:hint="eastAsia" w:ascii="方正小标宋简体" w:hAnsi="方正小标宋简体" w:eastAsia="方正小标宋简体" w:cs="方正小标宋简体"/>
          <w:b/>
          <w:bCs/>
          <w:spacing w:val="-7"/>
          <w:sz w:val="44"/>
          <w:szCs w:val="44"/>
          <w:lang w:val="en-US" w:eastAsia="zh-CN"/>
        </w:rPr>
        <w:t xml:space="preserve">  柳北区第二届</w:t>
      </w:r>
      <w:r>
        <w:rPr>
          <w:rFonts w:hint="eastAsia" w:ascii="方正小标宋简体" w:hAnsi="方正小标宋简体" w:eastAsia="方正小标宋简体" w:cs="方正小标宋简体"/>
          <w:b/>
          <w:bCs/>
          <w:spacing w:val="-7"/>
          <w:sz w:val="44"/>
          <w:szCs w:val="44"/>
        </w:rPr>
        <w:t>青少年科技运动会</w:t>
      </w:r>
      <w:r>
        <w:rPr>
          <w:rFonts w:hint="eastAsia" w:ascii="方正小标宋简体" w:hAnsi="方正小标宋简体" w:eastAsia="方正小标宋简体" w:cs="方正小标宋简体"/>
          <w:spacing w:val="2"/>
          <w:sz w:val="44"/>
          <w:szCs w:val="44"/>
        </w:rPr>
        <w:t>竞赛</w:t>
      </w:r>
      <w:r>
        <w:rPr>
          <w:rFonts w:hint="eastAsia" w:ascii="方正小标宋简体" w:hAnsi="方正小标宋简体" w:eastAsia="方正小标宋简体" w:cs="方正小标宋简体"/>
          <w:spacing w:val="2"/>
          <w:sz w:val="44"/>
          <w:szCs w:val="44"/>
          <w:lang w:val="en-US" w:eastAsia="zh-CN"/>
        </w:rPr>
        <w:t>规则</w:t>
      </w:r>
      <w:bookmarkStart w:id="90" w:name="_GoBack"/>
      <w:bookmarkEnd w:id="90"/>
    </w:p>
    <w:bookmarkEnd w:id="0"/>
    <w:p w14:paraId="6501EE2E">
      <w:pPr>
        <w:spacing w:line="266" w:lineRule="auto"/>
        <w:rPr>
          <w:rFonts w:ascii="Arial"/>
          <w:sz w:val="21"/>
        </w:rPr>
      </w:pPr>
    </w:p>
    <w:p w14:paraId="7E0DB1CE">
      <w:pPr>
        <w:spacing w:line="266" w:lineRule="auto"/>
        <w:rPr>
          <w:rFonts w:ascii="Arial"/>
          <w:sz w:val="21"/>
        </w:rPr>
      </w:pPr>
    </w:p>
    <w:p w14:paraId="5775925C">
      <w:pPr>
        <w:spacing w:line="266" w:lineRule="auto"/>
        <w:rPr>
          <w:rFonts w:ascii="Arial"/>
          <w:sz w:val="21"/>
        </w:rPr>
      </w:pPr>
    </w:p>
    <w:p w14:paraId="535DDA2F">
      <w:pPr>
        <w:spacing w:line="266" w:lineRule="auto"/>
        <w:rPr>
          <w:rFonts w:ascii="Arial"/>
          <w:sz w:val="21"/>
        </w:rPr>
      </w:pPr>
    </w:p>
    <w:sdt>
      <w:sdtPr>
        <w:rPr>
          <w:rFonts w:ascii="宋体" w:hAnsi="宋体" w:eastAsia="宋体" w:cs="宋体"/>
          <w:sz w:val="31"/>
          <w:szCs w:val="31"/>
        </w:rPr>
        <w:id w:val="1"/>
        <w:docPartObj>
          <w:docPartGallery w:val="Table of Contents"/>
          <w:docPartUnique/>
        </w:docPartObj>
      </w:sdtPr>
      <w:sdtEndPr>
        <w:rPr>
          <w:rFonts w:ascii="宋体" w:hAnsi="宋体" w:eastAsia="宋体" w:cs="宋体"/>
          <w:sz w:val="31"/>
          <w:szCs w:val="31"/>
        </w:rPr>
      </w:sdtEndPr>
      <w:sdtContent>
        <w:p w14:paraId="23DBE1FD">
          <w:pPr>
            <w:pStyle w:val="2"/>
            <w:keepNext w:val="0"/>
            <w:keepLines w:val="0"/>
            <w:pageBreakBefore w:val="0"/>
            <w:widowControl/>
            <w:tabs>
              <w:tab w:val="right" w:leader="dot" w:pos="8289"/>
            </w:tabs>
            <w:kinsoku w:val="0"/>
            <w:wordWrap/>
            <w:overflowPunct/>
            <w:topLinePunct w:val="0"/>
            <w:autoSpaceDE w:val="0"/>
            <w:autoSpaceDN w:val="0"/>
            <w:bidi w:val="0"/>
            <w:adjustRightInd w:val="0"/>
            <w:snapToGrid w:val="0"/>
            <w:spacing w:line="700" w:lineRule="exact"/>
            <w:ind w:left="0"/>
            <w:textAlignment w:val="baseline"/>
            <w:rPr>
              <w:rFonts w:hint="eastAsia" w:ascii="Arial" w:eastAsia="宋体"/>
              <w:sz w:val="21"/>
              <w:lang w:eastAsia="zh-CN"/>
            </w:rPr>
          </w:pPr>
          <w:bookmarkStart w:id="1" w:name="OLE_LINK78"/>
          <w:r>
            <w:rPr>
              <w:b/>
              <w:bCs/>
              <w:spacing w:val="2"/>
            </w:rPr>
            <w:t>1、水火箭</w:t>
          </w:r>
          <w:r>
            <w:rPr>
              <w:rFonts w:hint="eastAsia"/>
              <w:b/>
              <w:bCs/>
              <w:spacing w:val="2"/>
              <w:lang w:val="en-US" w:eastAsia="zh-CN"/>
            </w:rPr>
            <w:t>比高</w:t>
          </w:r>
          <w:r>
            <w:rPr>
              <w:b/>
              <w:bCs/>
              <w:spacing w:val="2"/>
            </w:rPr>
            <w:t>比赛方案</w:t>
          </w:r>
          <w:r>
            <w:rPr>
              <w:spacing w:val="-132"/>
            </w:rPr>
            <w:t xml:space="preserve"> </w:t>
          </w:r>
          <w:r>
            <w:tab/>
          </w:r>
          <w:r>
            <w:rPr>
              <w:spacing w:val="-104"/>
            </w:rPr>
            <w:t xml:space="preserve"> </w:t>
          </w:r>
          <w:r>
            <w:rPr>
              <w:rFonts w:hint="eastAsia"/>
              <w:lang w:val="en-US" w:eastAsia="zh-CN"/>
            </w:rPr>
            <w:t>3</w:t>
          </w:r>
        </w:p>
        <w:p w14:paraId="0F85B80B">
          <w:pPr>
            <w:pStyle w:val="2"/>
            <w:keepNext w:val="0"/>
            <w:keepLines w:val="0"/>
            <w:pageBreakBefore w:val="0"/>
            <w:widowControl/>
            <w:tabs>
              <w:tab w:val="right" w:leader="dot" w:pos="8289"/>
            </w:tabs>
            <w:kinsoku w:val="0"/>
            <w:wordWrap/>
            <w:overflowPunct/>
            <w:topLinePunct w:val="0"/>
            <w:autoSpaceDE w:val="0"/>
            <w:autoSpaceDN w:val="0"/>
            <w:bidi w:val="0"/>
            <w:adjustRightInd w:val="0"/>
            <w:snapToGrid w:val="0"/>
            <w:spacing w:line="700" w:lineRule="exact"/>
            <w:ind w:left="0"/>
            <w:textAlignment w:val="baseline"/>
            <w:rPr>
              <w:rFonts w:hint="eastAsia" w:ascii="Arial" w:eastAsia="宋体"/>
              <w:sz w:val="21"/>
              <w:lang w:eastAsia="zh-CN"/>
            </w:rPr>
          </w:pPr>
          <w:r>
            <w:rPr>
              <w:b/>
              <w:bCs/>
              <w:spacing w:val="5"/>
            </w:rPr>
            <w:t>2、气弓箭</w:t>
          </w:r>
          <w:r>
            <w:rPr>
              <w:rFonts w:hint="eastAsia"/>
              <w:b/>
              <w:bCs/>
              <w:spacing w:val="5"/>
              <w:lang w:val="en-US" w:eastAsia="zh-CN"/>
            </w:rPr>
            <w:t>打靶</w:t>
          </w:r>
          <w:r>
            <w:rPr>
              <w:b/>
              <w:bCs/>
              <w:spacing w:val="5"/>
            </w:rPr>
            <w:t>比赛方案</w:t>
          </w:r>
          <w:r>
            <w:rPr>
              <w:spacing w:val="-139"/>
            </w:rPr>
            <w:t xml:space="preserve"> </w:t>
          </w:r>
          <w:r>
            <w:tab/>
          </w:r>
          <w:r>
            <w:rPr>
              <w:spacing w:val="-104"/>
            </w:rPr>
            <w:t xml:space="preserve"> </w:t>
          </w:r>
          <w:r>
            <w:rPr>
              <w:rFonts w:hint="eastAsia"/>
              <w:lang w:val="en-US" w:eastAsia="zh-CN"/>
            </w:rPr>
            <w:t>5</w:t>
          </w:r>
        </w:p>
        <w:p w14:paraId="05073A9B">
          <w:pPr>
            <w:pStyle w:val="2"/>
            <w:keepNext w:val="0"/>
            <w:keepLines w:val="0"/>
            <w:pageBreakBefore w:val="0"/>
            <w:widowControl/>
            <w:numPr>
              <w:ilvl w:val="0"/>
              <w:numId w:val="1"/>
            </w:numPr>
            <w:tabs>
              <w:tab w:val="right" w:leader="dot" w:pos="8289"/>
            </w:tabs>
            <w:kinsoku w:val="0"/>
            <w:wordWrap/>
            <w:overflowPunct/>
            <w:topLinePunct w:val="0"/>
            <w:autoSpaceDE w:val="0"/>
            <w:autoSpaceDN w:val="0"/>
            <w:bidi w:val="0"/>
            <w:adjustRightInd w:val="0"/>
            <w:snapToGrid w:val="0"/>
            <w:spacing w:line="700" w:lineRule="exact"/>
            <w:ind w:left="0"/>
            <w:textAlignment w:val="baseline"/>
            <w:rPr>
              <w:b/>
              <w:bCs/>
              <w:spacing w:val="-17"/>
            </w:rPr>
          </w:pPr>
          <w:bookmarkStart w:id="2" w:name="OLE_LINK77"/>
          <w:r>
            <w:rPr>
              <w:b/>
              <w:bCs/>
              <w:spacing w:val="5"/>
            </w:rPr>
            <w:t>铁丝陀螺比</w:t>
          </w:r>
          <w:r>
            <w:rPr>
              <w:rFonts w:hint="eastAsia"/>
              <w:b/>
              <w:bCs/>
              <w:spacing w:val="5"/>
              <w:lang w:val="en-US" w:eastAsia="zh-CN"/>
            </w:rPr>
            <w:t>久（徒手启动组）比赛</w:t>
          </w:r>
          <w:r>
            <w:rPr>
              <w:b/>
              <w:bCs/>
              <w:spacing w:val="5"/>
            </w:rPr>
            <w:t>方案</w:t>
          </w:r>
          <w:r>
            <w:rPr>
              <w:spacing w:val="-138"/>
            </w:rPr>
            <w:t xml:space="preserve"> </w:t>
          </w:r>
          <w:r>
            <w:tab/>
          </w:r>
          <w:r>
            <w:rPr>
              <w:spacing w:val="-87"/>
            </w:rPr>
            <w:t xml:space="preserve"> </w:t>
          </w:r>
          <w:r>
            <w:rPr>
              <w:rFonts w:hint="eastAsia"/>
              <w:lang w:val="en-US" w:eastAsia="zh-CN"/>
            </w:rPr>
            <w:t>8</w:t>
          </w:r>
        </w:p>
        <w:bookmarkEnd w:id="2"/>
        <w:p w14:paraId="27194EF3">
          <w:pPr>
            <w:pStyle w:val="2"/>
            <w:keepNext w:val="0"/>
            <w:keepLines w:val="0"/>
            <w:pageBreakBefore w:val="0"/>
            <w:widowControl/>
            <w:numPr>
              <w:ilvl w:val="0"/>
              <w:numId w:val="1"/>
            </w:numPr>
            <w:tabs>
              <w:tab w:val="right" w:leader="dot" w:pos="8289"/>
            </w:tabs>
            <w:kinsoku w:val="0"/>
            <w:wordWrap/>
            <w:overflowPunct/>
            <w:topLinePunct w:val="0"/>
            <w:autoSpaceDE w:val="0"/>
            <w:autoSpaceDN w:val="0"/>
            <w:bidi w:val="0"/>
            <w:adjustRightInd w:val="0"/>
            <w:snapToGrid w:val="0"/>
            <w:spacing w:line="700" w:lineRule="exact"/>
            <w:ind w:left="0"/>
            <w:textAlignment w:val="baseline"/>
            <w:rPr>
              <w:rFonts w:ascii="Arial"/>
              <w:sz w:val="21"/>
            </w:rPr>
          </w:pPr>
          <w:r>
            <w:rPr>
              <w:b/>
              <w:bCs/>
              <w:spacing w:val="5"/>
            </w:rPr>
            <w:t>铁丝陀螺比</w:t>
          </w:r>
          <w:r>
            <w:rPr>
              <w:rFonts w:hint="eastAsia"/>
              <w:b/>
              <w:bCs/>
              <w:spacing w:val="5"/>
              <w:lang w:val="en-US" w:eastAsia="zh-CN"/>
            </w:rPr>
            <w:t>久（装置启动组）比赛</w:t>
          </w:r>
          <w:r>
            <w:rPr>
              <w:b/>
              <w:bCs/>
              <w:spacing w:val="5"/>
            </w:rPr>
            <w:t>方案</w:t>
          </w:r>
          <w:r>
            <w:rPr>
              <w:spacing w:val="-138"/>
            </w:rPr>
            <w:t xml:space="preserve"> </w:t>
          </w:r>
          <w:r>
            <w:tab/>
          </w:r>
          <w:r>
            <w:rPr>
              <w:spacing w:val="-87"/>
            </w:rPr>
            <w:t xml:space="preserve"> </w:t>
          </w:r>
          <w:r>
            <w:rPr>
              <w:rFonts w:hint="eastAsia"/>
              <w:lang w:val="en-US" w:eastAsia="zh-CN"/>
            </w:rPr>
            <w:t>10</w:t>
          </w:r>
        </w:p>
        <w:p w14:paraId="77EDDD73">
          <w:pPr>
            <w:pStyle w:val="2"/>
            <w:keepNext w:val="0"/>
            <w:keepLines w:val="0"/>
            <w:pageBreakBefore w:val="0"/>
            <w:widowControl/>
            <w:tabs>
              <w:tab w:val="right" w:leader="dot" w:pos="8289"/>
            </w:tabs>
            <w:kinsoku w:val="0"/>
            <w:wordWrap/>
            <w:overflowPunct/>
            <w:topLinePunct w:val="0"/>
            <w:autoSpaceDE w:val="0"/>
            <w:autoSpaceDN w:val="0"/>
            <w:bidi w:val="0"/>
            <w:adjustRightInd w:val="0"/>
            <w:snapToGrid w:val="0"/>
            <w:spacing w:line="700" w:lineRule="exact"/>
            <w:ind w:left="0"/>
            <w:textAlignment w:val="baseline"/>
            <w:rPr>
              <w:rFonts w:hint="default" w:ascii="Arial" w:eastAsia="宋体"/>
              <w:sz w:val="21"/>
              <w:lang w:val="en-US" w:eastAsia="zh-CN"/>
            </w:rPr>
          </w:pPr>
          <w:r>
            <w:rPr>
              <w:rFonts w:hint="eastAsia"/>
              <w:b/>
              <w:bCs/>
              <w:spacing w:val="6"/>
              <w:lang w:val="en-US" w:eastAsia="zh-CN"/>
            </w:rPr>
            <w:t>5</w:t>
          </w:r>
          <w:r>
            <w:rPr>
              <w:b/>
              <w:bCs/>
              <w:spacing w:val="6"/>
            </w:rPr>
            <w:t>、抛石机攻城比赛方案</w:t>
          </w:r>
          <w:r>
            <w:rPr>
              <w:spacing w:val="-138"/>
            </w:rPr>
            <w:t xml:space="preserve"> </w:t>
          </w:r>
          <w:r>
            <w:tab/>
          </w:r>
          <w:r>
            <w:rPr>
              <w:spacing w:val="-93"/>
            </w:rPr>
            <w:t xml:space="preserve"> </w:t>
          </w:r>
          <w:r>
            <w:rPr>
              <w:rFonts w:hint="eastAsia"/>
              <w:lang w:val="en-US" w:eastAsia="zh-CN"/>
            </w:rPr>
            <w:t>12</w:t>
          </w:r>
        </w:p>
        <w:p w14:paraId="5E6D11F1">
          <w:pPr>
            <w:pStyle w:val="2"/>
            <w:keepNext w:val="0"/>
            <w:keepLines w:val="0"/>
            <w:pageBreakBefore w:val="0"/>
            <w:widowControl/>
            <w:tabs>
              <w:tab w:val="right" w:leader="dot" w:pos="8289"/>
            </w:tabs>
            <w:kinsoku w:val="0"/>
            <w:wordWrap/>
            <w:overflowPunct/>
            <w:topLinePunct w:val="0"/>
            <w:autoSpaceDE w:val="0"/>
            <w:autoSpaceDN w:val="0"/>
            <w:bidi w:val="0"/>
            <w:adjustRightInd w:val="0"/>
            <w:snapToGrid w:val="0"/>
            <w:spacing w:line="700" w:lineRule="exact"/>
            <w:ind w:left="0"/>
            <w:textAlignment w:val="baseline"/>
            <w:rPr>
              <w:rFonts w:hint="default" w:ascii="Arial" w:eastAsia="宋体"/>
              <w:sz w:val="21"/>
              <w:lang w:val="en-US" w:eastAsia="zh-CN"/>
            </w:rPr>
          </w:pPr>
          <w:r>
            <w:rPr>
              <w:rFonts w:hint="eastAsia"/>
              <w:b/>
              <w:bCs/>
              <w:spacing w:val="5"/>
              <w:lang w:val="en-US" w:eastAsia="zh-CN"/>
            </w:rPr>
            <w:t>6</w:t>
          </w:r>
          <w:r>
            <w:rPr>
              <w:b/>
              <w:bCs/>
              <w:spacing w:val="5"/>
            </w:rPr>
            <w:t>、纸桥承重比赛方案</w:t>
          </w:r>
          <w:r>
            <w:rPr>
              <w:spacing w:val="-138"/>
            </w:rPr>
            <w:t xml:space="preserve"> </w:t>
          </w:r>
          <w:r>
            <w:tab/>
          </w:r>
          <w:r>
            <w:rPr>
              <w:spacing w:val="-87"/>
            </w:rPr>
            <w:t xml:space="preserve"> </w:t>
          </w:r>
          <w:r>
            <w:rPr>
              <w:rFonts w:hint="eastAsia"/>
              <w:lang w:val="en-US" w:eastAsia="zh-CN"/>
            </w:rPr>
            <w:t>14</w:t>
          </w:r>
        </w:p>
        <w:p w14:paraId="712A0273">
          <w:pPr>
            <w:pStyle w:val="2"/>
            <w:keepNext w:val="0"/>
            <w:keepLines w:val="0"/>
            <w:pageBreakBefore w:val="0"/>
            <w:widowControl/>
            <w:tabs>
              <w:tab w:val="right" w:leader="dot" w:pos="8289"/>
            </w:tabs>
            <w:kinsoku w:val="0"/>
            <w:wordWrap/>
            <w:overflowPunct/>
            <w:topLinePunct w:val="0"/>
            <w:autoSpaceDE w:val="0"/>
            <w:autoSpaceDN w:val="0"/>
            <w:bidi w:val="0"/>
            <w:adjustRightInd w:val="0"/>
            <w:snapToGrid w:val="0"/>
            <w:spacing w:line="700" w:lineRule="exact"/>
            <w:ind w:left="0"/>
            <w:textAlignment w:val="baseline"/>
            <w:rPr>
              <w:rFonts w:hint="default" w:ascii="Arial" w:eastAsia="宋体"/>
              <w:sz w:val="21"/>
              <w:lang w:val="en-US" w:eastAsia="zh-CN"/>
            </w:rPr>
          </w:pPr>
          <w:r>
            <w:rPr>
              <w:rFonts w:hint="eastAsia"/>
              <w:b/>
              <w:bCs/>
              <w:spacing w:val="6"/>
              <w:lang w:val="en-US" w:eastAsia="zh-CN"/>
            </w:rPr>
            <w:t>7</w:t>
          </w:r>
          <w:r>
            <w:rPr>
              <w:b/>
              <w:bCs/>
              <w:spacing w:val="6"/>
            </w:rPr>
            <w:t>、</w:t>
          </w:r>
          <w:r>
            <w:rPr>
              <w:rFonts w:hint="eastAsia"/>
              <w:b/>
              <w:bCs/>
              <w:spacing w:val="6"/>
              <w:lang w:val="en-US" w:eastAsia="zh-CN"/>
            </w:rPr>
            <w:t>自制小车</w:t>
          </w:r>
          <w:r>
            <w:rPr>
              <w:b/>
              <w:bCs/>
              <w:spacing w:val="6"/>
            </w:rPr>
            <w:t>竞速</w:t>
          </w:r>
          <w:r>
            <w:rPr>
              <w:rFonts w:hint="eastAsia"/>
              <w:b/>
              <w:bCs/>
              <w:spacing w:val="6"/>
              <w:lang w:eastAsia="zh-CN"/>
            </w:rPr>
            <w:t>（</w:t>
          </w:r>
          <w:r>
            <w:rPr>
              <w:rFonts w:hint="eastAsia"/>
              <w:b/>
              <w:bCs/>
              <w:spacing w:val="6"/>
              <w:lang w:val="en-US" w:eastAsia="zh-CN"/>
            </w:rPr>
            <w:t>自带电池组</w:t>
          </w:r>
          <w:r>
            <w:rPr>
              <w:rFonts w:hint="eastAsia"/>
              <w:b/>
              <w:bCs/>
              <w:spacing w:val="6"/>
              <w:lang w:eastAsia="zh-CN"/>
            </w:rPr>
            <w:t>）</w:t>
          </w:r>
          <w:r>
            <w:rPr>
              <w:b/>
              <w:bCs/>
              <w:spacing w:val="6"/>
            </w:rPr>
            <w:t>比赛方案</w:t>
          </w:r>
          <w:r>
            <w:rPr>
              <w:spacing w:val="-121"/>
            </w:rPr>
            <w:t xml:space="preserve"> </w:t>
          </w:r>
          <w:r>
            <w:tab/>
          </w:r>
          <w:r>
            <w:rPr>
              <w:spacing w:val="-68"/>
            </w:rPr>
            <w:t xml:space="preserve"> </w:t>
          </w:r>
          <w:r>
            <w:rPr>
              <w:rFonts w:hint="eastAsia"/>
              <w:lang w:val="en-US" w:eastAsia="zh-CN"/>
            </w:rPr>
            <w:t>16</w:t>
          </w:r>
        </w:p>
        <w:p w14:paraId="41F4B506">
          <w:pPr>
            <w:pStyle w:val="2"/>
            <w:keepNext w:val="0"/>
            <w:keepLines w:val="0"/>
            <w:pageBreakBefore w:val="0"/>
            <w:widowControl/>
            <w:tabs>
              <w:tab w:val="right" w:leader="dot" w:pos="8289"/>
            </w:tabs>
            <w:kinsoku w:val="0"/>
            <w:wordWrap/>
            <w:overflowPunct/>
            <w:topLinePunct w:val="0"/>
            <w:autoSpaceDE w:val="0"/>
            <w:autoSpaceDN w:val="0"/>
            <w:bidi w:val="0"/>
            <w:adjustRightInd w:val="0"/>
            <w:snapToGrid w:val="0"/>
            <w:spacing w:line="700" w:lineRule="exact"/>
            <w:ind w:left="0"/>
            <w:textAlignment w:val="baseline"/>
            <w:rPr>
              <w:rFonts w:hint="default" w:ascii="Arial" w:eastAsia="宋体"/>
              <w:sz w:val="21"/>
              <w:lang w:val="en-US" w:eastAsia="zh-CN"/>
            </w:rPr>
          </w:pPr>
          <w:r>
            <w:rPr>
              <w:b/>
              <w:bCs/>
              <w:spacing w:val="5"/>
            </w:rPr>
            <w:t>7、落体缓降</w:t>
          </w:r>
          <w:r>
            <w:rPr>
              <w:rFonts w:hint="eastAsia"/>
              <w:b/>
              <w:bCs/>
              <w:spacing w:val="5"/>
              <w:lang w:eastAsia="zh-CN"/>
            </w:rPr>
            <w:t>（</w:t>
          </w:r>
          <w:r>
            <w:rPr>
              <w:rFonts w:hint="eastAsia"/>
              <w:b/>
              <w:bCs/>
              <w:spacing w:val="5"/>
              <w:lang w:val="en-US" w:eastAsia="zh-CN"/>
            </w:rPr>
            <w:t>自带材料</w:t>
          </w:r>
          <w:r>
            <w:rPr>
              <w:rFonts w:hint="eastAsia"/>
              <w:b/>
              <w:bCs/>
              <w:spacing w:val="5"/>
              <w:lang w:eastAsia="zh-CN"/>
            </w:rPr>
            <w:t>）</w:t>
          </w:r>
          <w:r>
            <w:rPr>
              <w:b/>
              <w:bCs/>
              <w:spacing w:val="5"/>
            </w:rPr>
            <w:t>比赛方案</w:t>
          </w:r>
          <w:r>
            <w:rPr>
              <w:b/>
              <w:bCs/>
            </w:rPr>
            <w:tab/>
          </w:r>
          <w:r>
            <w:rPr>
              <w:spacing w:val="-107"/>
            </w:rPr>
            <w:t xml:space="preserve"> </w:t>
          </w:r>
          <w:r>
            <w:rPr>
              <w:rFonts w:hint="eastAsia"/>
              <w:lang w:val="en-US" w:eastAsia="zh-CN"/>
            </w:rPr>
            <w:t>19</w:t>
          </w:r>
        </w:p>
        <w:p w14:paraId="05F74074">
          <w:pPr>
            <w:pStyle w:val="2"/>
            <w:keepNext w:val="0"/>
            <w:keepLines w:val="0"/>
            <w:pageBreakBefore w:val="0"/>
            <w:widowControl/>
            <w:numPr>
              <w:ilvl w:val="0"/>
              <w:numId w:val="2"/>
            </w:numPr>
            <w:tabs>
              <w:tab w:val="right" w:leader="dot" w:pos="8289"/>
            </w:tabs>
            <w:kinsoku w:val="0"/>
            <w:wordWrap/>
            <w:overflowPunct/>
            <w:topLinePunct w:val="0"/>
            <w:autoSpaceDE w:val="0"/>
            <w:autoSpaceDN w:val="0"/>
            <w:bidi w:val="0"/>
            <w:adjustRightInd w:val="0"/>
            <w:snapToGrid w:val="0"/>
            <w:spacing w:line="700" w:lineRule="exact"/>
            <w:ind w:left="0"/>
            <w:textAlignment w:val="baseline"/>
            <w:rPr>
              <w:rFonts w:hint="eastAsia"/>
              <w:b/>
              <w:bCs/>
              <w:spacing w:val="-7"/>
              <w:lang w:val="en-US" w:eastAsia="zh-CN"/>
            </w:rPr>
          </w:pPr>
          <w:r>
            <w:rPr>
              <w:b/>
              <w:bCs/>
              <w:spacing w:val="2"/>
            </w:rPr>
            <w:t>“鸡蛋</w:t>
          </w:r>
          <w:r>
            <w:rPr>
              <w:spacing w:val="-101"/>
            </w:rPr>
            <w:t xml:space="preserve"> </w:t>
          </w:r>
          <w:r>
            <w:rPr>
              <w:b/>
              <w:bCs/>
              <w:spacing w:val="2"/>
            </w:rPr>
            <w:t>”撞地球比赛方案</w:t>
          </w:r>
          <w:r>
            <w:rPr>
              <w:spacing w:val="-138"/>
            </w:rPr>
            <w:t xml:space="preserve"> </w:t>
          </w:r>
          <w:bookmarkStart w:id="3" w:name="OLE_LINK79"/>
          <w:r>
            <w:tab/>
          </w:r>
          <w:r>
            <w:rPr>
              <w:spacing w:val="-124"/>
            </w:rPr>
            <w:t xml:space="preserve"> </w:t>
          </w:r>
          <w:r>
            <w:rPr>
              <w:rFonts w:hint="eastAsia"/>
              <w:lang w:val="en-US" w:eastAsia="zh-CN"/>
            </w:rPr>
            <w:t>21</w:t>
          </w:r>
          <w:bookmarkEnd w:id="3"/>
        </w:p>
        <w:p w14:paraId="318781A7">
          <w:pPr>
            <w:pStyle w:val="2"/>
            <w:keepNext w:val="0"/>
            <w:keepLines w:val="0"/>
            <w:pageBreakBefore w:val="0"/>
            <w:widowControl/>
            <w:numPr>
              <w:ilvl w:val="0"/>
              <w:numId w:val="0"/>
            </w:numPr>
            <w:tabs>
              <w:tab w:val="right" w:leader="dot" w:pos="8289"/>
            </w:tabs>
            <w:kinsoku w:val="0"/>
            <w:wordWrap/>
            <w:overflowPunct/>
            <w:topLinePunct w:val="0"/>
            <w:autoSpaceDE w:val="0"/>
            <w:autoSpaceDN w:val="0"/>
            <w:bidi w:val="0"/>
            <w:adjustRightInd w:val="0"/>
            <w:snapToGrid w:val="0"/>
            <w:spacing w:line="700" w:lineRule="exact"/>
            <w:ind w:left="0"/>
            <w:textAlignment w:val="baseline"/>
            <w:rPr>
              <w:rFonts w:hint="default"/>
              <w:b/>
              <w:bCs/>
              <w:spacing w:val="-7"/>
              <w:lang w:val="en-US" w:eastAsia="zh-CN"/>
            </w:rPr>
          </w:pPr>
          <w:r>
            <w:rPr>
              <w:rFonts w:hint="eastAsia"/>
              <w:b/>
              <w:bCs/>
              <w:spacing w:val="-7"/>
              <w:lang w:val="en-US" w:eastAsia="zh-CN"/>
            </w:rPr>
            <w:t>其他事宜</w:t>
          </w:r>
          <w:r>
            <w:tab/>
          </w:r>
          <w:r>
            <w:rPr>
              <w:spacing w:val="-124"/>
            </w:rPr>
            <w:t xml:space="preserve"> </w:t>
          </w:r>
          <w:r>
            <w:rPr>
              <w:rFonts w:hint="eastAsia"/>
              <w:lang w:val="en-US" w:eastAsia="zh-CN"/>
            </w:rPr>
            <w:t>22</w:t>
          </w:r>
        </w:p>
        <w:bookmarkEnd w:id="1"/>
        <w:p w14:paraId="440413E3">
          <w:pPr>
            <w:spacing w:line="384" w:lineRule="auto"/>
            <w:rPr>
              <w:rFonts w:ascii="Arial"/>
              <w:sz w:val="21"/>
            </w:rPr>
          </w:pPr>
        </w:p>
        <w:p w14:paraId="32880EEC">
          <w:pPr>
            <w:spacing w:line="225" w:lineRule="auto"/>
            <w:rPr>
              <w:rFonts w:ascii="宋体" w:hAnsi="宋体" w:eastAsia="宋体" w:cs="宋体"/>
              <w:sz w:val="31"/>
              <w:szCs w:val="31"/>
            </w:rPr>
          </w:pPr>
        </w:p>
        <w:p w14:paraId="0D61BFE3">
          <w:pPr>
            <w:spacing w:line="225" w:lineRule="auto"/>
            <w:sectPr>
              <w:footerReference r:id="rId5" w:type="default"/>
              <w:pgSz w:w="11906" w:h="16839"/>
              <w:pgMar w:top="1373" w:right="1785" w:bottom="1157" w:left="1259" w:header="0" w:footer="991" w:gutter="0"/>
              <w:pgNumType w:fmt="decimal"/>
              <w:cols w:space="720" w:num="1"/>
            </w:sectPr>
          </w:pPr>
        </w:p>
      </w:sdtContent>
    </w:sdt>
    <w:p w14:paraId="552BDDE9">
      <w:pPr>
        <w:pStyle w:val="2"/>
        <w:spacing w:before="88" w:line="223" w:lineRule="auto"/>
        <w:ind w:left="3172"/>
        <w:outlineLvl w:val="0"/>
        <w:rPr>
          <w:sz w:val="43"/>
          <w:szCs w:val="43"/>
        </w:rPr>
      </w:pPr>
      <w:bookmarkStart w:id="4" w:name="bookmark1"/>
      <w:bookmarkEnd w:id="4"/>
      <w:r>
        <w:rPr>
          <w:b/>
          <w:bCs/>
          <w:spacing w:val="3"/>
          <w:sz w:val="43"/>
          <w:szCs w:val="43"/>
        </w:rPr>
        <w:t>水火箭</w:t>
      </w:r>
      <w:r>
        <w:rPr>
          <w:rFonts w:hint="eastAsia"/>
          <w:b/>
          <w:bCs/>
          <w:spacing w:val="3"/>
          <w:sz w:val="43"/>
          <w:szCs w:val="43"/>
          <w:lang w:val="en-US" w:eastAsia="zh-CN"/>
        </w:rPr>
        <w:t>比高</w:t>
      </w:r>
      <w:r>
        <w:rPr>
          <w:b/>
          <w:bCs/>
          <w:spacing w:val="3"/>
          <w:sz w:val="43"/>
          <w:szCs w:val="43"/>
        </w:rPr>
        <w:t>比赛方案</w:t>
      </w:r>
    </w:p>
    <w:p w14:paraId="5CFD9A6C">
      <w:pPr>
        <w:spacing w:line="331" w:lineRule="auto"/>
        <w:rPr>
          <w:rFonts w:ascii="Arial"/>
          <w:sz w:val="21"/>
        </w:rPr>
      </w:pPr>
    </w:p>
    <w:p w14:paraId="527F2F4D">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textAlignment w:val="baseline"/>
        <w:rPr>
          <w:rFonts w:hint="eastAsia" w:ascii="宋体" w:hAnsi="宋体" w:eastAsia="宋体" w:cs="宋体"/>
          <w:b/>
          <w:bCs/>
          <w:sz w:val="24"/>
          <w:szCs w:val="24"/>
        </w:rPr>
      </w:pPr>
      <w:bookmarkStart w:id="5" w:name="OLE_LINK12"/>
      <w:bookmarkStart w:id="6" w:name="OLE_LINK4"/>
      <w:bookmarkStart w:id="7" w:name="OLE_LINK10"/>
      <w:r>
        <w:rPr>
          <w:rFonts w:hint="eastAsia" w:ascii="宋体" w:hAnsi="宋体" w:eastAsia="宋体" w:cs="宋体"/>
          <w:b/>
          <w:bCs/>
          <w:sz w:val="24"/>
          <w:szCs w:val="24"/>
        </w:rPr>
        <w:t>一、项目概述</w:t>
      </w:r>
    </w:p>
    <w:bookmarkEnd w:id="5"/>
    <w:p w14:paraId="77278ED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bookmarkStart w:id="8" w:name="OLE_LINK5"/>
      <w:r>
        <w:rPr>
          <w:rFonts w:hint="eastAsia" w:ascii="宋体" w:hAnsi="宋体" w:eastAsia="宋体" w:cs="宋体"/>
          <w:sz w:val="24"/>
          <w:szCs w:val="24"/>
        </w:rPr>
        <w:t>参赛小组须在 120 分钟内现场制作水火箭，所需工具及材料选手自备。在制作区完成水火箭制作后到发射区进行比赛，成绩以水火箭飞行高度顺序排名。</w:t>
      </w:r>
      <w:bookmarkEnd w:id="8"/>
    </w:p>
    <w:p w14:paraId="04CC95B8">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textAlignment w:val="baseline"/>
        <w:rPr>
          <w:rFonts w:hint="eastAsia" w:ascii="宋体" w:hAnsi="宋体" w:eastAsia="宋体" w:cs="宋体"/>
          <w:b/>
          <w:bCs/>
          <w:sz w:val="24"/>
          <w:szCs w:val="24"/>
        </w:rPr>
      </w:pPr>
      <w:bookmarkStart w:id="9" w:name="OLE_LINK14"/>
      <w:r>
        <w:rPr>
          <w:rFonts w:hint="eastAsia" w:ascii="宋体" w:hAnsi="宋体" w:eastAsia="宋体" w:cs="宋体"/>
          <w:b/>
          <w:bCs/>
          <w:sz w:val="24"/>
          <w:szCs w:val="24"/>
        </w:rPr>
        <w:t>二、组队说明</w:t>
      </w:r>
    </w:p>
    <w:bookmarkEnd w:id="9"/>
    <w:p w14:paraId="6BC93CF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lang w:eastAsia="zh-CN"/>
        </w:rPr>
      </w:pPr>
      <w:r>
        <w:rPr>
          <w:rFonts w:hint="eastAsia" w:ascii="宋体" w:hAnsi="宋体" w:eastAsia="宋体" w:cs="宋体"/>
          <w:sz w:val="24"/>
          <w:szCs w:val="24"/>
        </w:rPr>
        <w:t>选手以小组形式组队参赛（每组 2-3 人），比赛按照学段划分为分</w:t>
      </w:r>
      <w:bookmarkStart w:id="10" w:name="OLE_LINK2"/>
      <w:r>
        <w:rPr>
          <w:rFonts w:hint="eastAsia" w:ascii="宋体" w:hAnsi="宋体" w:eastAsia="宋体" w:cs="宋体"/>
          <w:sz w:val="24"/>
          <w:szCs w:val="24"/>
        </w:rPr>
        <w:t>小学组、初中组</w:t>
      </w:r>
      <w:r>
        <w:rPr>
          <w:rFonts w:hint="eastAsia" w:ascii="宋体" w:hAnsi="宋体" w:eastAsia="宋体" w:cs="宋体"/>
          <w:sz w:val="24"/>
          <w:szCs w:val="24"/>
          <w:lang w:eastAsia="zh-CN"/>
        </w:rPr>
        <w:t>。</w:t>
      </w:r>
      <w:bookmarkEnd w:id="10"/>
    </w:p>
    <w:p w14:paraId="509F5377">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textAlignment w:val="baseline"/>
        <w:rPr>
          <w:rFonts w:hint="eastAsia" w:ascii="宋体" w:hAnsi="宋体" w:eastAsia="宋体" w:cs="宋体"/>
          <w:b/>
          <w:bCs/>
          <w:sz w:val="24"/>
          <w:szCs w:val="24"/>
        </w:rPr>
      </w:pPr>
      <w:bookmarkStart w:id="11" w:name="OLE_LINK15"/>
      <w:r>
        <w:rPr>
          <w:rFonts w:hint="eastAsia" w:ascii="宋体" w:hAnsi="宋体" w:eastAsia="宋体" w:cs="宋体"/>
          <w:b/>
          <w:bCs/>
          <w:sz w:val="24"/>
          <w:szCs w:val="24"/>
        </w:rPr>
        <w:t>三、制作要求</w:t>
      </w:r>
    </w:p>
    <w:bookmarkEnd w:id="11"/>
    <w:p w14:paraId="6B53DE1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（一）制作时间120分钟，开始制作60分钟后可以申请提交作品，并在工作人员安排下进入准备区。</w:t>
      </w:r>
    </w:p>
    <w:p w14:paraId="1C95903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lang w:val="en-US" w:eastAsia="zh-CN"/>
        </w:rPr>
        <w:t>（二）</w:t>
      </w:r>
      <w:r>
        <w:rPr>
          <w:rFonts w:hint="eastAsia" w:ascii="宋体" w:hAnsi="宋体" w:eastAsia="宋体" w:cs="宋体"/>
          <w:sz w:val="24"/>
          <w:szCs w:val="24"/>
        </w:rPr>
        <w:t>水</w:t>
      </w:r>
      <w:bookmarkStart w:id="12" w:name="OLE_LINK3"/>
      <w:r>
        <w:rPr>
          <w:rFonts w:hint="eastAsia" w:ascii="宋体" w:hAnsi="宋体" w:eastAsia="宋体" w:cs="宋体"/>
          <w:sz w:val="24"/>
          <w:szCs w:val="24"/>
        </w:rPr>
        <w:t>火箭箭体制作要</w:t>
      </w:r>
      <w:bookmarkEnd w:id="12"/>
      <w:r>
        <w:rPr>
          <w:rFonts w:hint="eastAsia" w:ascii="宋体" w:hAnsi="宋体" w:eastAsia="宋体" w:cs="宋体"/>
          <w:sz w:val="24"/>
          <w:szCs w:val="24"/>
        </w:rPr>
        <w:t>求使用碳酸饮料瓶（汽水瓶）制作，或耐压 0.7Mpa 以上的饮料</w:t>
      </w:r>
      <w:r>
        <w:rPr>
          <w:rFonts w:hint="eastAsia" w:ascii="宋体" w:hAnsi="宋体" w:eastAsia="宋体" w:cs="宋体"/>
          <w:sz w:val="24"/>
          <w:szCs w:val="24"/>
          <w:lang w:val="en-US" w:eastAsia="zh-CN"/>
        </w:rPr>
        <w:t>瓶。</w:t>
      </w:r>
    </w:p>
    <w:p w14:paraId="1298597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各</w:t>
      </w:r>
      <w:r>
        <w:rPr>
          <w:rFonts w:hint="eastAsia" w:ascii="宋体" w:hAnsi="宋体" w:eastAsia="宋体" w:cs="宋体"/>
          <w:sz w:val="24"/>
          <w:szCs w:val="24"/>
          <w:lang w:val="en-US" w:eastAsia="zh-CN"/>
        </w:rPr>
        <w:t>参赛队</w:t>
      </w:r>
      <w:r>
        <w:rPr>
          <w:rFonts w:hint="eastAsia" w:ascii="宋体" w:hAnsi="宋体" w:eastAsia="宋体" w:cs="宋体"/>
          <w:sz w:val="24"/>
          <w:szCs w:val="24"/>
        </w:rPr>
        <w:t>根据自带的工具及材料现场独立制作水火箭，所用材料在开始制作之前不能</w:t>
      </w:r>
      <w:r>
        <w:rPr>
          <w:rFonts w:hint="eastAsia" w:ascii="宋体" w:hAnsi="宋体" w:eastAsia="宋体" w:cs="宋体"/>
          <w:sz w:val="24"/>
          <w:szCs w:val="24"/>
          <w:lang w:val="en-US" w:eastAsia="zh-CN"/>
        </w:rPr>
        <w:t>有裁剪或打孔等加工（可以划线）。</w:t>
      </w:r>
    </w:p>
    <w:p w14:paraId="1798B0F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四</w:t>
      </w:r>
      <w:r>
        <w:rPr>
          <w:rFonts w:hint="eastAsia" w:ascii="宋体" w:hAnsi="宋体" w:eastAsia="宋体" w:cs="宋体"/>
          <w:sz w:val="24"/>
          <w:szCs w:val="24"/>
          <w:lang w:eastAsia="zh-CN"/>
        </w:rPr>
        <w:t>）</w:t>
      </w:r>
      <w:r>
        <w:rPr>
          <w:rFonts w:hint="eastAsia" w:ascii="宋体" w:hAnsi="宋体" w:eastAsia="宋体" w:cs="宋体"/>
          <w:sz w:val="24"/>
          <w:szCs w:val="24"/>
        </w:rPr>
        <w:t>箭体外不得加装构成安全威胁的硬物，违者不允许发射。</w:t>
      </w:r>
    </w:p>
    <w:p w14:paraId="78A2068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五</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若</w:t>
      </w:r>
      <w:r>
        <w:rPr>
          <w:rFonts w:hint="eastAsia" w:ascii="宋体" w:hAnsi="宋体" w:eastAsia="宋体" w:cs="宋体"/>
          <w:sz w:val="24"/>
          <w:szCs w:val="24"/>
        </w:rPr>
        <w:t>制作多级水火箭的</w:t>
      </w:r>
      <w:r>
        <w:rPr>
          <w:rFonts w:hint="eastAsia" w:ascii="宋体" w:hAnsi="宋体" w:eastAsia="宋体" w:cs="宋体"/>
          <w:sz w:val="24"/>
          <w:szCs w:val="24"/>
          <w:lang w:val="en-US" w:eastAsia="zh-CN"/>
        </w:rPr>
        <w:t>参赛队</w:t>
      </w:r>
      <w:r>
        <w:rPr>
          <w:rFonts w:hint="eastAsia" w:ascii="宋体" w:hAnsi="宋体" w:eastAsia="宋体" w:cs="宋体"/>
          <w:sz w:val="24"/>
          <w:szCs w:val="24"/>
        </w:rPr>
        <w:t>，箭体要求现场完成，分离器可提前制作。</w:t>
      </w:r>
    </w:p>
    <w:p w14:paraId="25214A3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六</w:t>
      </w:r>
      <w:r>
        <w:rPr>
          <w:rFonts w:hint="eastAsia" w:ascii="宋体" w:hAnsi="宋体" w:eastAsia="宋体" w:cs="宋体"/>
          <w:sz w:val="24"/>
          <w:szCs w:val="24"/>
          <w:lang w:eastAsia="zh-CN"/>
        </w:rPr>
        <w:t>）</w:t>
      </w:r>
      <w:r>
        <w:rPr>
          <w:rFonts w:hint="eastAsia" w:ascii="宋体" w:hAnsi="宋体" w:eastAsia="宋体" w:cs="宋体"/>
          <w:sz w:val="24"/>
          <w:szCs w:val="24"/>
        </w:rPr>
        <w:t>制作</w:t>
      </w:r>
      <w:r>
        <w:rPr>
          <w:rFonts w:hint="eastAsia" w:ascii="宋体" w:hAnsi="宋体" w:eastAsia="宋体" w:cs="宋体"/>
          <w:sz w:val="24"/>
          <w:szCs w:val="24"/>
          <w:lang w:val="en-US" w:eastAsia="zh-CN"/>
        </w:rPr>
        <w:t>好的箭体</w:t>
      </w:r>
      <w:r>
        <w:rPr>
          <w:rFonts w:hint="eastAsia" w:ascii="宋体" w:hAnsi="宋体" w:eastAsia="宋体" w:cs="宋体"/>
          <w:sz w:val="24"/>
          <w:szCs w:val="24"/>
        </w:rPr>
        <w:t>长度</w:t>
      </w:r>
      <w:r>
        <w:rPr>
          <w:rFonts w:hint="eastAsia" w:ascii="宋体" w:hAnsi="宋体" w:eastAsia="宋体" w:cs="宋体"/>
          <w:sz w:val="24"/>
          <w:szCs w:val="24"/>
          <w:lang w:val="en-US" w:eastAsia="zh-CN"/>
        </w:rPr>
        <w:t>须大于</w:t>
      </w:r>
      <w:r>
        <w:rPr>
          <w:rFonts w:hint="eastAsia" w:ascii="宋体" w:hAnsi="宋体" w:eastAsia="宋体" w:cs="宋体"/>
          <w:sz w:val="24"/>
          <w:szCs w:val="24"/>
        </w:rPr>
        <w:t xml:space="preserve"> </w:t>
      </w:r>
      <w:r>
        <w:rPr>
          <w:rFonts w:hint="eastAsia" w:ascii="宋体" w:hAnsi="宋体" w:eastAsia="宋体" w:cs="宋体"/>
          <w:sz w:val="24"/>
          <w:szCs w:val="24"/>
          <w:lang w:val="en-US" w:eastAsia="zh-CN"/>
        </w:rPr>
        <w:t>10</w:t>
      </w:r>
      <w:r>
        <w:rPr>
          <w:rFonts w:hint="eastAsia" w:ascii="宋体" w:hAnsi="宋体" w:eastAsia="宋体" w:cs="宋体"/>
          <w:sz w:val="24"/>
          <w:szCs w:val="24"/>
        </w:rPr>
        <w:t>0cm</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含</w:t>
      </w:r>
      <w:r>
        <w:rPr>
          <w:rFonts w:hint="eastAsia" w:ascii="宋体" w:hAnsi="宋体" w:eastAsia="宋体" w:cs="宋体"/>
          <w:sz w:val="24"/>
          <w:szCs w:val="24"/>
        </w:rPr>
        <w:t>降落伞</w:t>
      </w:r>
      <w:r>
        <w:rPr>
          <w:rFonts w:hint="eastAsia" w:ascii="宋体" w:hAnsi="宋体" w:eastAsia="宋体" w:cs="宋体"/>
          <w:sz w:val="24"/>
          <w:szCs w:val="24"/>
          <w:lang w:eastAsia="zh-CN"/>
        </w:rPr>
        <w:t>）</w:t>
      </w:r>
      <w:r>
        <w:rPr>
          <w:rFonts w:hint="eastAsia" w:ascii="宋体" w:hAnsi="宋体" w:eastAsia="宋体" w:cs="宋体"/>
          <w:sz w:val="24"/>
          <w:szCs w:val="24"/>
        </w:rPr>
        <w:t>。</w:t>
      </w:r>
    </w:p>
    <w:p w14:paraId="213BA22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七</w:t>
      </w:r>
      <w:r>
        <w:rPr>
          <w:rFonts w:hint="eastAsia" w:ascii="宋体" w:hAnsi="宋体" w:eastAsia="宋体" w:cs="宋体"/>
          <w:sz w:val="24"/>
          <w:szCs w:val="24"/>
          <w:lang w:eastAsia="zh-CN"/>
        </w:rPr>
        <w:t>）制作箭体瓶子要求:一级水火箭制作箭体的瓶子单瓶容积大小不得超过 2.0L(以瓶子原厂家标注为准，无标注容积瓶子需裁判验证后再使用)，使用瓶子数量不限；</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级及其他多级水火箭制作箭体的瓶子容积大小不限，使用瓶子数量不限。</w:t>
      </w:r>
      <w:bookmarkEnd w:id="6"/>
    </w:p>
    <w:p w14:paraId="4B43A4AF">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textAlignment w:val="baseline"/>
        <w:rPr>
          <w:rFonts w:hint="eastAsia" w:ascii="宋体" w:hAnsi="宋体" w:eastAsia="宋体" w:cs="宋体"/>
          <w:b/>
          <w:bCs/>
          <w:sz w:val="24"/>
          <w:szCs w:val="24"/>
        </w:rPr>
      </w:pPr>
      <w:bookmarkStart w:id="13" w:name="OLE_LINK16"/>
      <w:r>
        <w:rPr>
          <w:rFonts w:hint="eastAsia" w:ascii="宋体" w:hAnsi="宋体" w:eastAsia="宋体" w:cs="宋体"/>
          <w:b/>
          <w:bCs/>
          <w:sz w:val="24"/>
          <w:szCs w:val="24"/>
        </w:rPr>
        <w:t>四、比赛细则</w:t>
      </w:r>
    </w:p>
    <w:bookmarkEnd w:id="13"/>
    <w:p w14:paraId="228A9D4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一</w:t>
      </w:r>
      <w:r>
        <w:rPr>
          <w:rFonts w:hint="eastAsia" w:ascii="宋体" w:hAnsi="宋体" w:eastAsia="宋体" w:cs="宋体"/>
          <w:sz w:val="24"/>
          <w:szCs w:val="24"/>
          <w:lang w:eastAsia="zh-CN"/>
        </w:rPr>
        <w:t>）</w:t>
      </w:r>
      <w:r>
        <w:rPr>
          <w:rFonts w:hint="eastAsia" w:ascii="宋体" w:hAnsi="宋体" w:eastAsia="宋体" w:cs="宋体"/>
          <w:sz w:val="24"/>
          <w:szCs w:val="24"/>
        </w:rPr>
        <w:t>制作区：</w:t>
      </w:r>
    </w:p>
    <w:p w14:paraId="17117B1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1.小学、初中组作品要求:不限水火箭级数，以最大飞行高度为最终成绩。</w:t>
      </w:r>
    </w:p>
    <w:p w14:paraId="5CAC22E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2.每支参赛队统一配发一个降落伞</w:t>
      </w:r>
      <w:r>
        <w:rPr>
          <w:rFonts w:hint="eastAsia" w:ascii="宋体" w:hAnsi="宋体" w:eastAsia="宋体" w:cs="宋体"/>
          <w:sz w:val="24"/>
          <w:szCs w:val="24"/>
          <w:lang w:eastAsia="zh-CN"/>
        </w:rPr>
        <w:t>（</w:t>
      </w:r>
      <w:r>
        <w:rPr>
          <w:rFonts w:hint="eastAsia" w:ascii="宋体" w:hAnsi="宋体" w:eastAsia="宋体" w:cs="宋体"/>
          <w:sz w:val="24"/>
          <w:szCs w:val="24"/>
        </w:rPr>
        <w:t>直径约 100mm，重约 95g)，降落伞如下图所示</w:t>
      </w:r>
      <w:r>
        <w:rPr>
          <w:rFonts w:hint="eastAsia" w:ascii="宋体" w:hAnsi="宋体" w:eastAsia="宋体" w:cs="宋体"/>
          <w:sz w:val="24"/>
          <w:szCs w:val="24"/>
          <w:lang w:eastAsia="zh-CN"/>
        </w:rPr>
        <w:t>。</w:t>
      </w:r>
    </w:p>
    <w:p w14:paraId="0E27F77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降落伞顶部不可增加整流罩。配发的降落伞归组委会所有，不可对降落伞修改或裁剪</w:t>
      </w:r>
      <w:r>
        <w:rPr>
          <w:rFonts w:hint="eastAsia" w:ascii="宋体" w:hAnsi="宋体" w:eastAsia="宋体" w:cs="宋体"/>
          <w:sz w:val="24"/>
          <w:szCs w:val="24"/>
          <w:lang w:eastAsia="zh-CN"/>
        </w:rPr>
        <w:t>。</w:t>
      </w:r>
    </w:p>
    <w:p w14:paraId="0C9C1A8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准备区：</w:t>
      </w:r>
    </w:p>
    <w:p w14:paraId="711245D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 xml:space="preserve">1. </w:t>
      </w:r>
      <w:r>
        <w:rPr>
          <w:rFonts w:hint="eastAsia" w:ascii="宋体" w:hAnsi="宋体" w:eastAsia="宋体" w:cs="宋体"/>
          <w:sz w:val="24"/>
          <w:szCs w:val="24"/>
          <w:lang w:val="en-US" w:eastAsia="zh-CN"/>
        </w:rPr>
        <w:t>参赛队</w:t>
      </w:r>
      <w:r>
        <w:rPr>
          <w:rFonts w:hint="eastAsia" w:ascii="宋体" w:hAnsi="宋体" w:eastAsia="宋体" w:cs="宋体"/>
          <w:sz w:val="24"/>
          <w:szCs w:val="24"/>
        </w:rPr>
        <w:t>按到准备区的先后顺序取排队号，排队进入比赛区，制作时间结束统一提交的</w:t>
      </w:r>
      <w:r>
        <w:rPr>
          <w:rFonts w:hint="eastAsia" w:ascii="宋体" w:hAnsi="宋体" w:eastAsia="宋体" w:cs="宋体"/>
          <w:sz w:val="24"/>
          <w:szCs w:val="24"/>
          <w:lang w:val="en-US" w:eastAsia="zh-CN"/>
        </w:rPr>
        <w:t>队伍</w:t>
      </w:r>
      <w:r>
        <w:rPr>
          <w:rFonts w:hint="eastAsia" w:ascii="宋体" w:hAnsi="宋体" w:eastAsia="宋体" w:cs="宋体"/>
          <w:sz w:val="24"/>
          <w:szCs w:val="24"/>
        </w:rPr>
        <w:t>按报名表顺序排队。</w:t>
      </w:r>
    </w:p>
    <w:p w14:paraId="05AF84C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2. 选手在准备区等待首次发射时不得继续修改水火箭，违者取消比赛资格。完成首次发 射后只能在裁判允许的情况下才能调整水火箭，</w:t>
      </w:r>
      <w:r>
        <w:rPr>
          <w:rFonts w:hint="eastAsia" w:ascii="宋体" w:hAnsi="宋体" w:eastAsia="宋体" w:cs="宋体"/>
          <w:sz w:val="24"/>
          <w:szCs w:val="24"/>
          <w:lang w:val="en-US" w:eastAsia="zh-CN"/>
        </w:rPr>
        <w:t>但</w:t>
      </w:r>
      <w:r>
        <w:rPr>
          <w:rFonts w:hint="eastAsia" w:ascii="宋体" w:hAnsi="宋体" w:eastAsia="宋体" w:cs="宋体"/>
          <w:sz w:val="24"/>
          <w:szCs w:val="24"/>
        </w:rPr>
        <w:t>不得拆卸或更换箭体上的瓶子，违者取消当次发射资格。</w:t>
      </w:r>
    </w:p>
    <w:p w14:paraId="0D005CE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lang w:val="en-US" w:eastAsia="zh-CN"/>
        </w:rPr>
      </w:pPr>
      <w:bookmarkStart w:id="14" w:name="OLE_LINK6"/>
      <w:r>
        <w:rPr>
          <w:rFonts w:hint="eastAsia" w:ascii="宋体" w:hAnsi="宋体" w:eastAsia="宋体" w:cs="宋体"/>
          <w:sz w:val="24"/>
          <w:szCs w:val="24"/>
        </w:rPr>
        <w:t xml:space="preserve">3. </w:t>
      </w:r>
      <w:r>
        <w:rPr>
          <w:rFonts w:hint="eastAsia" w:ascii="宋体" w:hAnsi="宋体" w:eastAsia="宋体" w:cs="宋体"/>
          <w:sz w:val="24"/>
          <w:szCs w:val="24"/>
          <w:lang w:val="en-US" w:eastAsia="zh-CN"/>
        </w:rPr>
        <w:t>参赛队</w:t>
      </w:r>
      <w:r>
        <w:rPr>
          <w:rFonts w:hint="eastAsia" w:ascii="宋体" w:hAnsi="宋体" w:eastAsia="宋体" w:cs="宋体"/>
          <w:sz w:val="24"/>
          <w:szCs w:val="24"/>
        </w:rPr>
        <w:t>按照排队顺序依次进入发射区，所有进入发射区的</w:t>
      </w:r>
      <w:r>
        <w:rPr>
          <w:rFonts w:hint="eastAsia" w:ascii="宋体" w:hAnsi="宋体" w:eastAsia="宋体" w:cs="宋体"/>
          <w:sz w:val="24"/>
          <w:szCs w:val="24"/>
          <w:lang w:val="en-US" w:eastAsia="zh-CN"/>
        </w:rPr>
        <w:t>参赛队</w:t>
      </w:r>
      <w:r>
        <w:rPr>
          <w:rFonts w:hint="eastAsia" w:ascii="宋体" w:hAnsi="宋体" w:eastAsia="宋体" w:cs="宋体"/>
          <w:sz w:val="24"/>
          <w:szCs w:val="24"/>
        </w:rPr>
        <w:t>都必须跟随带队工作人</w:t>
      </w:r>
      <w:r>
        <w:rPr>
          <w:rFonts w:hint="eastAsia" w:ascii="宋体" w:hAnsi="宋体" w:eastAsia="宋体" w:cs="宋体"/>
          <w:sz w:val="24"/>
          <w:szCs w:val="24"/>
          <w:lang w:val="en-US" w:eastAsia="zh-CN"/>
        </w:rPr>
        <w:t>员，按要求比赛。</w:t>
      </w:r>
    </w:p>
    <w:bookmarkEnd w:id="14"/>
    <w:p w14:paraId="206AC8B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发射区：</w:t>
      </w:r>
    </w:p>
    <w:p w14:paraId="6CA67CF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 在准备区及发射区比赛的所有</w:t>
      </w:r>
      <w:r>
        <w:rPr>
          <w:rFonts w:hint="eastAsia" w:ascii="宋体" w:hAnsi="宋体" w:eastAsia="宋体" w:cs="宋体"/>
          <w:sz w:val="24"/>
          <w:szCs w:val="24"/>
          <w:lang w:val="en-US" w:eastAsia="zh-CN"/>
        </w:rPr>
        <w:t>参赛队</w:t>
      </w:r>
      <w:r>
        <w:rPr>
          <w:rFonts w:hint="eastAsia" w:ascii="宋体" w:hAnsi="宋体" w:eastAsia="宋体" w:cs="宋体"/>
          <w:sz w:val="24"/>
          <w:szCs w:val="24"/>
        </w:rPr>
        <w:t>都必须跟随工作人员进入发射，完成发射后</w:t>
      </w:r>
      <w:r>
        <w:rPr>
          <w:rFonts w:hint="eastAsia" w:ascii="宋体" w:hAnsi="宋体" w:eastAsia="宋体" w:cs="宋体"/>
          <w:sz w:val="24"/>
          <w:szCs w:val="24"/>
          <w:lang w:val="en-US" w:eastAsia="zh-CN"/>
        </w:rPr>
        <w:t>选手和裁判</w:t>
      </w:r>
      <w:r>
        <w:rPr>
          <w:rFonts w:hint="eastAsia" w:ascii="宋体" w:hAnsi="宋体" w:eastAsia="宋体" w:cs="宋体"/>
          <w:sz w:val="24"/>
          <w:szCs w:val="24"/>
        </w:rPr>
        <w:t>确认成绩</w:t>
      </w:r>
      <w:r>
        <w:rPr>
          <w:rFonts w:hint="eastAsia" w:ascii="宋体" w:hAnsi="宋体" w:eastAsia="宋体" w:cs="宋体"/>
          <w:sz w:val="24"/>
          <w:szCs w:val="24"/>
          <w:lang w:val="en-US" w:eastAsia="zh-CN"/>
        </w:rPr>
        <w:t>并到</w:t>
      </w:r>
      <w:r>
        <w:rPr>
          <w:rFonts w:hint="eastAsia" w:ascii="宋体" w:hAnsi="宋体" w:eastAsia="宋体" w:cs="宋体"/>
          <w:sz w:val="24"/>
          <w:szCs w:val="24"/>
        </w:rPr>
        <w:t>成绩登记处登记和签字</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 xml:space="preserve">完成2次发射后归还测高器、降落伞及安全帽。 </w:t>
      </w:r>
    </w:p>
    <w:bookmarkEnd w:id="7"/>
    <w:p w14:paraId="69718F4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2. 每</w:t>
      </w:r>
      <w:r>
        <w:rPr>
          <w:rFonts w:hint="eastAsia" w:ascii="宋体" w:hAnsi="宋体" w:eastAsia="宋体" w:cs="宋体"/>
          <w:sz w:val="24"/>
          <w:szCs w:val="24"/>
          <w:lang w:val="en-US" w:eastAsia="zh-CN"/>
        </w:rPr>
        <w:t>队</w:t>
      </w:r>
      <w:r>
        <w:rPr>
          <w:rFonts w:hint="eastAsia" w:ascii="宋体" w:hAnsi="宋体" w:eastAsia="宋体" w:cs="宋体"/>
          <w:sz w:val="24"/>
          <w:szCs w:val="24"/>
        </w:rPr>
        <w:t>有 2 次发射机会（连续发射），取最大</w:t>
      </w:r>
      <w:r>
        <w:rPr>
          <w:rFonts w:hint="eastAsia" w:ascii="宋体" w:hAnsi="宋体" w:eastAsia="宋体" w:cs="宋体"/>
          <w:sz w:val="24"/>
          <w:szCs w:val="24"/>
          <w:lang w:val="en-US" w:eastAsia="zh-CN"/>
        </w:rPr>
        <w:t>飞行</w:t>
      </w:r>
      <w:r>
        <w:rPr>
          <w:rFonts w:hint="eastAsia" w:ascii="宋体" w:hAnsi="宋体" w:eastAsia="宋体" w:cs="宋体"/>
          <w:sz w:val="24"/>
          <w:szCs w:val="24"/>
        </w:rPr>
        <w:t>高度为最终成绩。</w:t>
      </w:r>
    </w:p>
    <w:p w14:paraId="5537A8A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3. 参赛水火箭</w:t>
      </w:r>
      <w:r>
        <w:rPr>
          <w:rFonts w:hint="eastAsia" w:ascii="宋体" w:hAnsi="宋体" w:eastAsia="宋体" w:cs="宋体"/>
          <w:sz w:val="24"/>
          <w:szCs w:val="24"/>
          <w:lang w:val="en-US" w:eastAsia="zh-CN"/>
        </w:rPr>
        <w:t>由裁判统一充气，</w:t>
      </w:r>
      <w:r>
        <w:rPr>
          <w:rFonts w:hint="eastAsia" w:ascii="宋体" w:hAnsi="宋体" w:eastAsia="宋体" w:cs="宋体"/>
          <w:sz w:val="24"/>
          <w:szCs w:val="24"/>
        </w:rPr>
        <w:t>发射气压</w:t>
      </w:r>
      <w:r>
        <w:rPr>
          <w:rFonts w:hint="eastAsia" w:ascii="宋体" w:hAnsi="宋体" w:eastAsia="宋体" w:cs="宋体"/>
          <w:sz w:val="24"/>
          <w:szCs w:val="24"/>
          <w:lang w:val="en-US" w:eastAsia="zh-CN"/>
        </w:rPr>
        <w:t>控制</w:t>
      </w:r>
      <w:r>
        <w:rPr>
          <w:rFonts w:hint="eastAsia" w:ascii="宋体" w:hAnsi="宋体" w:eastAsia="宋体" w:cs="宋体"/>
          <w:sz w:val="24"/>
          <w:szCs w:val="24"/>
        </w:rPr>
        <w:t>在 0.</w:t>
      </w:r>
      <w:r>
        <w:rPr>
          <w:rFonts w:hint="eastAsia" w:ascii="宋体" w:hAnsi="宋体" w:eastAsia="宋体" w:cs="宋体"/>
          <w:sz w:val="24"/>
          <w:szCs w:val="24"/>
          <w:lang w:val="en-US" w:eastAsia="zh-CN"/>
        </w:rPr>
        <w:t>3</w:t>
      </w:r>
      <w:r>
        <w:rPr>
          <w:rFonts w:hint="eastAsia" w:ascii="宋体" w:hAnsi="宋体" w:eastAsia="宋体" w:cs="宋体"/>
          <w:sz w:val="24"/>
          <w:szCs w:val="24"/>
        </w:rPr>
        <w:t>Mpa~0.5Mpa 的范围内</w:t>
      </w:r>
      <w:bookmarkStart w:id="15" w:name="OLE_LINK7"/>
      <w:r>
        <w:rPr>
          <w:rFonts w:hint="eastAsia" w:ascii="宋体" w:hAnsi="宋体" w:eastAsia="宋体" w:cs="宋体"/>
          <w:sz w:val="24"/>
          <w:szCs w:val="24"/>
          <w:lang w:eastAsia="zh-CN"/>
        </w:rPr>
        <w:t>（</w:t>
      </w:r>
      <w:r>
        <w:rPr>
          <w:rFonts w:hint="eastAsia" w:ascii="宋体" w:hAnsi="宋体" w:eastAsia="宋体" w:cs="宋体"/>
          <w:sz w:val="24"/>
          <w:szCs w:val="24"/>
        </w:rPr>
        <w:t>具体由</w:t>
      </w:r>
      <w:r>
        <w:rPr>
          <w:rFonts w:hint="eastAsia" w:ascii="宋体" w:hAnsi="宋体" w:eastAsia="宋体" w:cs="宋体"/>
          <w:sz w:val="24"/>
          <w:szCs w:val="24"/>
          <w:lang w:val="en-US" w:eastAsia="zh-CN"/>
        </w:rPr>
        <w:t>组委会赛前公布），充气时参赛选手把具体气压值告知裁判。</w:t>
      </w:r>
      <w:bookmarkEnd w:id="15"/>
    </w:p>
    <w:p w14:paraId="145024C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4. 若因裁判原因导致无法正常比赛，应立即结束当前</w:t>
      </w:r>
      <w:r>
        <w:rPr>
          <w:rFonts w:hint="eastAsia" w:ascii="宋体" w:hAnsi="宋体" w:eastAsia="宋体" w:cs="宋体"/>
          <w:sz w:val="24"/>
          <w:szCs w:val="24"/>
          <w:lang w:val="en-US" w:eastAsia="zh-CN"/>
        </w:rPr>
        <w:t>参赛队</w:t>
      </w:r>
      <w:r>
        <w:rPr>
          <w:rFonts w:hint="eastAsia" w:ascii="宋体" w:hAnsi="宋体" w:eastAsia="宋体" w:cs="宋体"/>
          <w:sz w:val="24"/>
          <w:szCs w:val="24"/>
        </w:rPr>
        <w:t>的比赛，由裁判安排回到准备区重新调整</w:t>
      </w:r>
      <w:r>
        <w:rPr>
          <w:rFonts w:hint="eastAsia" w:ascii="宋体" w:hAnsi="宋体" w:eastAsia="宋体" w:cs="宋体"/>
          <w:sz w:val="24"/>
          <w:szCs w:val="24"/>
          <w:lang w:val="en-US" w:eastAsia="zh-CN"/>
        </w:rPr>
        <w:t>后再重新发射</w:t>
      </w:r>
      <w:r>
        <w:rPr>
          <w:rFonts w:hint="eastAsia" w:ascii="宋体" w:hAnsi="宋体" w:eastAsia="宋体" w:cs="宋体"/>
          <w:sz w:val="24"/>
          <w:szCs w:val="24"/>
        </w:rPr>
        <w:t>。</w:t>
      </w:r>
    </w:p>
    <w:p w14:paraId="31FE77D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bookmarkStart w:id="16" w:name="OLE_LINK8"/>
      <w:r>
        <w:rPr>
          <w:rFonts w:hint="eastAsia" w:ascii="宋体" w:hAnsi="宋体" w:eastAsia="宋体" w:cs="宋体"/>
          <w:sz w:val="24"/>
          <w:szCs w:val="24"/>
        </w:rPr>
        <w:t>5. 若发射区中途因某种原因不能继续当前比赛，所有未完成比赛的参赛队必须上交比赛作品，由工作人员统一保管，待比赛继续时领回作品继续比赛。</w:t>
      </w:r>
    </w:p>
    <w:p w14:paraId="37B9F6DB">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ascii="宋体" w:hAnsi="宋体" w:eastAsia="宋体" w:cs="宋体"/>
          <w:sz w:val="24"/>
          <w:szCs w:val="24"/>
        </w:rPr>
      </w:pPr>
      <w:r>
        <w:drawing>
          <wp:anchor distT="0" distB="0" distL="114300" distR="114300" simplePos="0" relativeHeight="251667456" behindDoc="0" locked="0" layoutInCell="1" allowOverlap="1">
            <wp:simplePos x="0" y="0"/>
            <wp:positionH relativeFrom="column">
              <wp:posOffset>1193800</wp:posOffset>
            </wp:positionH>
            <wp:positionV relativeFrom="paragraph">
              <wp:posOffset>127000</wp:posOffset>
            </wp:positionV>
            <wp:extent cx="3105150" cy="1968500"/>
            <wp:effectExtent l="0" t="0" r="635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3105150" cy="1968500"/>
                    </a:xfrm>
                    <a:prstGeom prst="rect">
                      <a:avLst/>
                    </a:prstGeom>
                    <a:noFill/>
                    <a:ln>
                      <a:noFill/>
                    </a:ln>
                  </pic:spPr>
                </pic:pic>
              </a:graphicData>
            </a:graphic>
          </wp:anchor>
        </w:drawing>
      </w:r>
    </w:p>
    <w:p w14:paraId="6F4FAF0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p>
    <w:p w14:paraId="3F04F60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p>
    <w:p w14:paraId="72C66AC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p>
    <w:p w14:paraId="354AC58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p>
    <w:p w14:paraId="745F343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p>
    <w:p w14:paraId="7925CE09">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p>
    <w:p w14:paraId="4F32F50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p>
    <w:p w14:paraId="0F67F13A">
      <w:pPr>
        <w:keepNext w:val="0"/>
        <w:keepLines w:val="0"/>
        <w:pageBreakBefore w:val="0"/>
        <w:widowControl/>
        <w:kinsoku w:val="0"/>
        <w:wordWrap/>
        <w:overflowPunct/>
        <w:topLinePunct w:val="0"/>
        <w:autoSpaceDE w:val="0"/>
        <w:autoSpaceDN w:val="0"/>
        <w:bidi w:val="0"/>
        <w:adjustRightInd w:val="0"/>
        <w:snapToGrid w:val="0"/>
        <w:spacing w:line="400" w:lineRule="exact"/>
        <w:textAlignment w:val="baseline"/>
        <w:rPr>
          <w:rFonts w:hint="eastAsia" w:ascii="宋体" w:hAnsi="宋体" w:eastAsia="宋体" w:cs="宋体"/>
          <w:sz w:val="24"/>
          <w:szCs w:val="24"/>
        </w:rPr>
      </w:pPr>
    </w:p>
    <w:bookmarkEnd w:id="16"/>
    <w:p w14:paraId="0FF3A6E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6. 发射前箭体必须装上组委会统一提供的高度采集器(约 20g)及降落伞（约</w:t>
      </w:r>
      <w:r>
        <w:rPr>
          <w:rFonts w:hint="eastAsia" w:ascii="宋体" w:hAnsi="宋体" w:eastAsia="宋体" w:cs="宋体"/>
          <w:sz w:val="24"/>
          <w:szCs w:val="24"/>
          <w:lang w:val="en-US" w:eastAsia="zh-CN"/>
        </w:rPr>
        <w:t>95</w:t>
      </w:r>
      <w:r>
        <w:rPr>
          <w:rFonts w:hint="eastAsia" w:ascii="宋体" w:hAnsi="宋体" w:eastAsia="宋体" w:cs="宋体"/>
          <w:sz w:val="24"/>
          <w:szCs w:val="24"/>
        </w:rPr>
        <w:t>g）如</w:t>
      </w:r>
    </w:p>
    <w:p w14:paraId="30EBA367">
      <w:pPr>
        <w:keepNext w:val="0"/>
        <w:keepLines w:val="0"/>
        <w:pageBreakBefore w:val="0"/>
        <w:widowControl/>
        <w:kinsoku w:val="0"/>
        <w:wordWrap/>
        <w:overflowPunct/>
        <w:topLinePunct w:val="0"/>
        <w:autoSpaceDE w:val="0"/>
        <w:autoSpaceDN w:val="0"/>
        <w:bidi w:val="0"/>
        <w:adjustRightInd w:val="0"/>
        <w:snapToGrid w:val="0"/>
        <w:spacing w:line="400" w:lineRule="exact"/>
        <w:textAlignment w:val="baseline"/>
        <w:rPr>
          <w:rFonts w:hint="eastAsia" w:ascii="宋体" w:hAnsi="宋体" w:eastAsia="宋体" w:cs="宋体"/>
          <w:sz w:val="24"/>
          <w:szCs w:val="24"/>
        </w:rPr>
      </w:pPr>
      <w:r>
        <w:rPr>
          <w:rFonts w:hint="eastAsia" w:ascii="宋体" w:hAnsi="宋体" w:eastAsia="宋体" w:cs="宋体"/>
          <w:sz w:val="24"/>
          <w:szCs w:val="24"/>
        </w:rPr>
        <w:t>图。测高器的安装和拆卸由专门的工作人员操作。</w:t>
      </w:r>
    </w:p>
    <w:p w14:paraId="25BECC75">
      <w:pPr>
        <w:keepNext w:val="0"/>
        <w:keepLines w:val="0"/>
        <w:pageBreakBefore w:val="0"/>
        <w:widowControl/>
        <w:numPr>
          <w:ilvl w:val="0"/>
          <w:numId w:val="3"/>
        </w:numPr>
        <w:kinsoku w:val="0"/>
        <w:wordWrap/>
        <w:overflowPunct/>
        <w:topLinePunct w:val="0"/>
        <w:autoSpaceDE w:val="0"/>
        <w:autoSpaceDN w:val="0"/>
        <w:bidi w:val="0"/>
        <w:adjustRightInd w:val="0"/>
        <w:snapToGrid w:val="0"/>
        <w:spacing w:line="400" w:lineRule="exact"/>
        <w:ind w:firstLine="480" w:firstLineChars="200"/>
        <w:textAlignment w:val="baseline"/>
        <w:rPr>
          <w:rFonts w:ascii="Arial"/>
          <w:sz w:val="21"/>
        </w:rPr>
      </w:pPr>
      <w:r>
        <w:rPr>
          <w:rFonts w:hint="eastAsia" w:ascii="宋体" w:hAnsi="宋体" w:eastAsia="宋体" w:cs="宋体"/>
          <w:sz w:val="24"/>
          <w:szCs w:val="24"/>
          <w:lang w:val="en-US" w:eastAsia="zh-CN"/>
        </w:rPr>
        <w:t xml:space="preserve"> 发射架要求：</w:t>
      </w:r>
      <w:r>
        <w:rPr>
          <w:rFonts w:hint="eastAsia" w:ascii="宋体" w:hAnsi="宋体" w:eastAsia="宋体" w:cs="宋体"/>
          <w:sz w:val="24"/>
          <w:szCs w:val="24"/>
        </w:rPr>
        <w:t>组委会统一提供</w:t>
      </w:r>
      <w:r>
        <w:rPr>
          <w:rFonts w:hint="eastAsia" w:ascii="宋体" w:hAnsi="宋体" w:eastAsia="宋体" w:cs="宋体"/>
          <w:sz w:val="24"/>
          <w:szCs w:val="24"/>
          <w:lang w:val="en-US" w:eastAsia="zh-CN"/>
        </w:rPr>
        <w:t>发射架</w:t>
      </w:r>
      <w:r>
        <w:rPr>
          <w:rFonts w:hint="eastAsia" w:ascii="宋体" w:hAnsi="宋体" w:eastAsia="宋体" w:cs="宋体"/>
          <w:sz w:val="24"/>
          <w:szCs w:val="24"/>
        </w:rPr>
        <w:t>，</w:t>
      </w:r>
      <w:r>
        <w:rPr>
          <w:rFonts w:hint="eastAsia" w:ascii="宋体" w:hAnsi="宋体" w:eastAsia="宋体" w:cs="宋体"/>
          <w:sz w:val="24"/>
          <w:szCs w:val="24"/>
          <w:lang w:val="en-US" w:eastAsia="zh-CN"/>
        </w:rPr>
        <w:t>可完成充水放水功能，根据选手需要由裁判充相应水量。</w:t>
      </w:r>
      <w:r>
        <w:rPr>
          <w:rFonts w:hint="eastAsia" w:ascii="宋体" w:hAnsi="宋体" w:eastAsia="宋体" w:cs="宋体"/>
          <w:sz w:val="24"/>
          <w:szCs w:val="24"/>
        </w:rPr>
        <w:t>若需要使用自带发射架，必须由裁判审核通过后方能使用 （主要考察气压表准确性、发射架安全性和气管连接等方面）。</w:t>
      </w:r>
      <w:r>
        <w:rPr>
          <w:rFonts w:hint="eastAsia" w:ascii="宋体" w:hAnsi="宋体" w:eastAsia="宋体" w:cs="宋体"/>
          <w:sz w:val="24"/>
          <w:szCs w:val="24"/>
          <w:lang w:val="en-US" w:eastAsia="zh-CN"/>
        </w:rPr>
        <w:t>选手按工作人员的安排</w:t>
      </w:r>
      <w:bookmarkStart w:id="17" w:name="OLE_LINK9"/>
      <w:r>
        <w:rPr>
          <w:rFonts w:hint="eastAsia" w:ascii="宋体" w:hAnsi="宋体" w:eastAsia="宋体" w:cs="宋体"/>
          <w:sz w:val="24"/>
          <w:szCs w:val="24"/>
        </w:rPr>
        <w:t>进入对应发射点发射</w:t>
      </w:r>
      <w:r>
        <w:rPr>
          <w:rFonts w:hint="eastAsia" w:ascii="宋体" w:hAnsi="宋体" w:eastAsia="宋体" w:cs="宋体"/>
          <w:sz w:val="24"/>
          <w:szCs w:val="24"/>
          <w:lang w:eastAsia="zh-CN"/>
        </w:rPr>
        <w:t>，</w:t>
      </w:r>
      <w:r>
        <w:rPr>
          <w:rFonts w:hint="eastAsia" w:ascii="宋体" w:hAnsi="宋体" w:eastAsia="宋体" w:cs="宋体"/>
          <w:sz w:val="24"/>
          <w:szCs w:val="24"/>
        </w:rPr>
        <w:t>不听从安排视为放弃比赛</w:t>
      </w:r>
      <w:bookmarkEnd w:id="17"/>
      <w:r>
        <w:rPr>
          <w:rFonts w:hint="eastAsia" w:ascii="宋体" w:hAnsi="宋体" w:eastAsia="宋体" w:cs="宋体"/>
          <w:sz w:val="24"/>
          <w:szCs w:val="24"/>
          <w:lang w:eastAsia="zh-CN"/>
        </w:rPr>
        <w:t>。</w:t>
      </w:r>
    </w:p>
    <w:p w14:paraId="57224FF4">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textAlignment w:val="baseline"/>
        <w:rPr>
          <w:rFonts w:hint="eastAsia" w:asciiTheme="minorEastAsia" w:hAnsiTheme="minorEastAsia" w:eastAsiaTheme="minorEastAsia" w:cstheme="minorEastAsia"/>
          <w:b/>
          <w:bCs/>
          <w:sz w:val="24"/>
          <w:szCs w:val="24"/>
        </w:rPr>
      </w:pPr>
      <w:bookmarkStart w:id="18" w:name="OLE_LINK17"/>
      <w:r>
        <w:rPr>
          <w:rFonts w:hint="eastAsia" w:asciiTheme="minorEastAsia" w:hAnsiTheme="minorEastAsia" w:eastAsiaTheme="minorEastAsia" w:cstheme="minorEastAsia"/>
          <w:b/>
          <w:bCs/>
          <w:sz w:val="24"/>
          <w:szCs w:val="24"/>
        </w:rPr>
        <w:t>五、判罚细则</w:t>
      </w:r>
    </w:p>
    <w:bookmarkEnd w:id="18"/>
    <w:p w14:paraId="1907494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一</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禁止携带成品或半成品的箭体、尾翼、整流罩进入比赛场地，否则取消其参赛资格</w:t>
      </w:r>
      <w:r>
        <w:rPr>
          <w:rFonts w:hint="eastAsia" w:asciiTheme="minorEastAsia" w:hAnsiTheme="minorEastAsia" w:eastAsiaTheme="minorEastAsia" w:cstheme="minorEastAsia"/>
          <w:sz w:val="24"/>
          <w:szCs w:val="24"/>
          <w:lang w:eastAsia="zh-CN"/>
        </w:rPr>
        <w:t>。</w:t>
      </w:r>
    </w:p>
    <w:p w14:paraId="2BD1779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二</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水火箭只能使用空气和纯水（含自来水，但不得添加溶剂或沙子等物质）做动力，否则取消其参赛资格。</w:t>
      </w:r>
    </w:p>
    <w:p w14:paraId="0D95D88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三</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比赛时因制作问题充气气压无法达到 0.</w:t>
      </w: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Mpa的，立即取消发射。本次成绩为 0米。</w:t>
      </w:r>
    </w:p>
    <w:p w14:paraId="3FED173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四</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在充气过程中未达到</w:t>
      </w:r>
      <w:r>
        <w:rPr>
          <w:rFonts w:hint="eastAsia" w:asciiTheme="minorEastAsia" w:hAnsiTheme="minorEastAsia" w:eastAsiaTheme="minorEastAsia" w:cstheme="minorEastAsia"/>
          <w:sz w:val="24"/>
          <w:szCs w:val="24"/>
          <w:lang w:val="en-US" w:eastAsia="zh-CN"/>
        </w:rPr>
        <w:t>发射气压水火箭</w:t>
      </w:r>
      <w:r>
        <w:rPr>
          <w:rFonts w:hint="eastAsia" w:asciiTheme="minorEastAsia" w:hAnsiTheme="minorEastAsia" w:eastAsiaTheme="minorEastAsia" w:cstheme="minorEastAsia"/>
          <w:sz w:val="24"/>
          <w:szCs w:val="24"/>
        </w:rPr>
        <w:t>发射爆裂的立即停止本次比赛，本次成绩为0米。</w:t>
      </w:r>
      <w:bookmarkStart w:id="19" w:name="OLE_LINK11"/>
    </w:p>
    <w:bookmarkEnd w:id="19"/>
    <w:p w14:paraId="62A91B5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五</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若因测高器的问题导致降落伞提前打开而影响成绩，</w:t>
      </w:r>
      <w:r>
        <w:rPr>
          <w:rFonts w:hint="eastAsia" w:asciiTheme="minorEastAsia" w:hAnsiTheme="minorEastAsia" w:eastAsiaTheme="minorEastAsia" w:cstheme="minorEastAsia"/>
          <w:sz w:val="24"/>
          <w:szCs w:val="24"/>
          <w:lang w:val="en-US" w:eastAsia="zh-CN"/>
        </w:rPr>
        <w:t>本次成绩无效，重新安排发射</w:t>
      </w:r>
      <w:r>
        <w:rPr>
          <w:rFonts w:hint="eastAsia" w:asciiTheme="minorEastAsia" w:hAnsiTheme="minorEastAsia" w:eastAsiaTheme="minorEastAsia" w:cstheme="minorEastAsia"/>
          <w:sz w:val="24"/>
          <w:szCs w:val="24"/>
        </w:rPr>
        <w:t>。</w:t>
      </w:r>
    </w:p>
    <w:p w14:paraId="72ACB46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textAlignment w:val="baseline"/>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六</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若水火箭飞行过程中降落伞一直无法打开，而有成绩显示，认定成绩有效。</w:t>
      </w:r>
    </w:p>
    <w:p w14:paraId="0AE7564F">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20" w:name="OLE_LINK13"/>
      <w:r>
        <w:rPr>
          <w:rFonts w:hint="eastAsia" w:ascii="宋体" w:hAnsi="宋体" w:eastAsia="宋体" w:cs="宋体"/>
          <w:b/>
          <w:bCs/>
          <w:sz w:val="24"/>
          <w:szCs w:val="24"/>
        </w:rPr>
        <w:t>六、比赛及测试场地</w:t>
      </w:r>
    </w:p>
    <w:p w14:paraId="7FACD8C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比赛区及准备区在田径场进行，场地主要分有比赛区（发射点、显示屏）和准</w:t>
      </w:r>
    </w:p>
    <w:p w14:paraId="6514AF5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备区，如右图所示</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具体以现场为准</w:t>
      </w:r>
      <w:r>
        <w:rPr>
          <w:rFonts w:hint="eastAsia" w:ascii="宋体" w:hAnsi="宋体" w:eastAsia="宋体" w:cs="宋体"/>
          <w:sz w:val="24"/>
          <w:szCs w:val="24"/>
        </w:rPr>
        <w:t>。</w:t>
      </w:r>
    </w:p>
    <w:p w14:paraId="26E8A228">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21" w:name="OLE_LINK80"/>
      <w:r>
        <w:rPr>
          <w:rFonts w:hint="eastAsia" w:ascii="宋体" w:hAnsi="宋体" w:eastAsia="宋体" w:cs="宋体"/>
          <w:b/>
          <w:bCs/>
          <w:sz w:val="24"/>
          <w:szCs w:val="24"/>
        </w:rPr>
        <w:t>七、安全注意事项</w:t>
      </w:r>
    </w:p>
    <w:bookmarkEnd w:id="21"/>
    <w:p w14:paraId="4B89307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一</w:t>
      </w:r>
      <w:r>
        <w:rPr>
          <w:rFonts w:hint="eastAsia" w:ascii="宋体" w:hAnsi="宋体" w:eastAsia="宋体" w:cs="宋体"/>
          <w:sz w:val="24"/>
          <w:szCs w:val="24"/>
          <w:lang w:eastAsia="zh-CN"/>
        </w:rPr>
        <w:t>）</w:t>
      </w:r>
      <w:r>
        <w:rPr>
          <w:rFonts w:hint="eastAsia" w:ascii="宋体" w:hAnsi="宋体" w:eastAsia="宋体" w:cs="宋体"/>
          <w:sz w:val="24"/>
          <w:szCs w:val="24"/>
        </w:rPr>
        <w:t>所有进入发射区的人员都必须佩戴安全帽。</w:t>
      </w:r>
    </w:p>
    <w:p w14:paraId="52E85D2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发射区域内只允许裁判及本次发射参赛选手进入，其他人不得入内。</w:t>
      </w:r>
    </w:p>
    <w:p w14:paraId="3C5BA03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执行发射参赛选手必须听从裁判</w:t>
      </w:r>
      <w:r>
        <w:rPr>
          <w:rFonts w:hint="eastAsia" w:ascii="宋体" w:hAnsi="宋体" w:eastAsia="宋体" w:cs="宋体"/>
          <w:sz w:val="24"/>
          <w:szCs w:val="24"/>
          <w:lang w:val="en-US" w:eastAsia="zh-CN"/>
        </w:rPr>
        <w:t>发射指令，否则取消其参赛资格。</w:t>
      </w:r>
    </w:p>
    <w:p w14:paraId="2F2C1E8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四</w:t>
      </w:r>
      <w:r>
        <w:rPr>
          <w:rFonts w:hint="eastAsia" w:ascii="宋体" w:hAnsi="宋体" w:eastAsia="宋体" w:cs="宋体"/>
          <w:sz w:val="24"/>
          <w:szCs w:val="24"/>
          <w:lang w:eastAsia="zh-CN"/>
        </w:rPr>
        <w:t>）</w:t>
      </w:r>
      <w:r>
        <w:rPr>
          <w:rFonts w:hint="eastAsia" w:ascii="宋体" w:hAnsi="宋体" w:eastAsia="宋体" w:cs="宋体"/>
          <w:sz w:val="24"/>
          <w:szCs w:val="24"/>
        </w:rPr>
        <w:t>禁止携带</w:t>
      </w:r>
      <w:r>
        <w:rPr>
          <w:rFonts w:hint="eastAsia" w:ascii="宋体" w:hAnsi="宋体" w:eastAsia="宋体" w:cs="宋体"/>
          <w:sz w:val="24"/>
          <w:szCs w:val="24"/>
          <w:lang w:val="en-US" w:eastAsia="zh-CN"/>
        </w:rPr>
        <w:t>与</w:t>
      </w:r>
      <w:r>
        <w:rPr>
          <w:rFonts w:hint="eastAsia" w:ascii="宋体" w:hAnsi="宋体" w:eastAsia="宋体" w:cs="宋体"/>
          <w:sz w:val="24"/>
          <w:szCs w:val="24"/>
        </w:rPr>
        <w:t>比赛无关的设备进入发射区。</w:t>
      </w:r>
    </w:p>
    <w:p w14:paraId="0306E489">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sz w:val="24"/>
          <w:szCs w:val="24"/>
        </w:rPr>
        <w:sectPr>
          <w:footerReference r:id="rId6" w:type="default"/>
          <w:pgSz w:w="11906" w:h="16839"/>
          <w:pgMar w:top="1358" w:right="1139" w:bottom="1157" w:left="1259" w:header="0" w:footer="991" w:gutter="0"/>
          <w:pgNumType w:fmt="decimal"/>
          <w:cols w:space="720" w:num="1"/>
        </w:sectPr>
      </w:pPr>
      <w:r>
        <w:drawing>
          <wp:anchor distT="0" distB="0" distL="114300" distR="114300" simplePos="0" relativeHeight="251668480" behindDoc="0" locked="0" layoutInCell="1" allowOverlap="1">
            <wp:simplePos x="0" y="0"/>
            <wp:positionH relativeFrom="column">
              <wp:posOffset>1479550</wp:posOffset>
            </wp:positionH>
            <wp:positionV relativeFrom="paragraph">
              <wp:posOffset>-57150</wp:posOffset>
            </wp:positionV>
            <wp:extent cx="2749550" cy="3206750"/>
            <wp:effectExtent l="0" t="0" r="6350" b="635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5"/>
                    <a:stretch>
                      <a:fillRect/>
                    </a:stretch>
                  </pic:blipFill>
                  <pic:spPr>
                    <a:xfrm>
                      <a:off x="0" y="0"/>
                      <a:ext cx="2749550" cy="3206750"/>
                    </a:xfrm>
                    <a:prstGeom prst="rect">
                      <a:avLst/>
                    </a:prstGeom>
                    <a:noFill/>
                    <a:ln>
                      <a:noFill/>
                    </a:ln>
                  </pic:spPr>
                </pic:pic>
              </a:graphicData>
            </a:graphic>
          </wp:anchor>
        </w:drawing>
      </w:r>
      <w:bookmarkEnd w:id="20"/>
    </w:p>
    <w:p w14:paraId="0DE916DB">
      <w:pPr>
        <w:pStyle w:val="2"/>
        <w:spacing w:before="149" w:line="223" w:lineRule="auto"/>
        <w:ind w:left="3168"/>
        <w:outlineLvl w:val="0"/>
        <w:rPr>
          <w:b/>
          <w:bCs/>
          <w:spacing w:val="4"/>
          <w:sz w:val="43"/>
          <w:szCs w:val="43"/>
        </w:rPr>
      </w:pPr>
      <w:bookmarkStart w:id="22" w:name="bookmark2"/>
      <w:bookmarkEnd w:id="22"/>
      <w:r>
        <w:rPr>
          <w:b/>
          <w:bCs/>
          <w:spacing w:val="4"/>
          <w:sz w:val="43"/>
          <w:szCs w:val="43"/>
        </w:rPr>
        <w:t>气弓箭</w:t>
      </w:r>
      <w:r>
        <w:rPr>
          <w:rFonts w:hint="eastAsia"/>
          <w:b/>
          <w:bCs/>
          <w:spacing w:val="4"/>
          <w:sz w:val="43"/>
          <w:szCs w:val="43"/>
          <w:lang w:val="en-US" w:eastAsia="zh-CN"/>
        </w:rPr>
        <w:t>打靶</w:t>
      </w:r>
      <w:r>
        <w:rPr>
          <w:b/>
          <w:bCs/>
          <w:spacing w:val="4"/>
          <w:sz w:val="43"/>
          <w:szCs w:val="43"/>
        </w:rPr>
        <w:t>比赛方案</w:t>
      </w:r>
    </w:p>
    <w:p w14:paraId="227D7AC8">
      <w:pPr>
        <w:pStyle w:val="2"/>
        <w:spacing w:before="149" w:line="223" w:lineRule="auto"/>
        <w:ind w:left="3168"/>
        <w:outlineLvl w:val="0"/>
        <w:rPr>
          <w:b/>
          <w:bCs/>
          <w:spacing w:val="4"/>
          <w:sz w:val="43"/>
          <w:szCs w:val="43"/>
        </w:rPr>
      </w:pPr>
    </w:p>
    <w:p w14:paraId="6B2A9A0C">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23" w:name="OLE_LINK18"/>
      <w:r>
        <w:rPr>
          <w:rFonts w:hint="eastAsia" w:ascii="宋体" w:hAnsi="宋体" w:eastAsia="宋体" w:cs="宋体"/>
          <w:b/>
          <w:bCs/>
          <w:sz w:val="24"/>
          <w:szCs w:val="24"/>
        </w:rPr>
        <w:t>一、项目概述</w:t>
      </w:r>
    </w:p>
    <w:bookmarkEnd w:id="23"/>
    <w:p w14:paraId="761E47D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参赛选手使用铜版纸制作一个箭体，安装在气弓箭发射器上，由于发射器内充有一定气压，在发射瞬间把箭体发射出去，打到指定距离的靶环上，以3次发射命中靶环的总环数为总成绩。</w:t>
      </w:r>
    </w:p>
    <w:p w14:paraId="37260658">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r>
        <w:rPr>
          <w:rFonts w:hint="eastAsia" w:ascii="宋体" w:hAnsi="宋体" w:eastAsia="宋体" w:cs="宋体"/>
          <w:b/>
          <w:bCs/>
          <w:sz w:val="24"/>
          <w:szCs w:val="24"/>
        </w:rPr>
        <w:t>二、组队说明</w:t>
      </w:r>
    </w:p>
    <w:p w14:paraId="61BEBB3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val="en-US" w:eastAsia="zh-CN"/>
        </w:rPr>
        <w:t>参赛选手</w:t>
      </w:r>
      <w:r>
        <w:rPr>
          <w:rFonts w:hint="eastAsia" w:ascii="宋体" w:hAnsi="宋体" w:eastAsia="宋体" w:cs="宋体"/>
          <w:sz w:val="24"/>
          <w:szCs w:val="24"/>
        </w:rPr>
        <w:t>本项目以小组形式进行比赛，每组1-2人；按照学段分为小学组、初中组</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教师组</w:t>
      </w:r>
      <w:r>
        <w:rPr>
          <w:rFonts w:hint="eastAsia" w:ascii="宋体" w:hAnsi="宋体" w:eastAsia="宋体" w:cs="宋体"/>
          <w:sz w:val="24"/>
          <w:szCs w:val="24"/>
          <w:lang w:eastAsia="zh-CN"/>
        </w:rPr>
        <w:t>。</w:t>
      </w:r>
    </w:p>
    <w:p w14:paraId="3BBE2BB1">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24" w:name="OLE_LINK19"/>
      <w:r>
        <w:rPr>
          <w:rFonts w:hint="eastAsia" w:ascii="宋体" w:hAnsi="宋体" w:eastAsia="宋体" w:cs="宋体"/>
          <w:b/>
          <w:bCs/>
          <w:sz w:val="24"/>
          <w:szCs w:val="24"/>
        </w:rPr>
        <w:t>三、制作要求</w:t>
      </w:r>
    </w:p>
    <w:bookmarkEnd w:id="24"/>
    <w:p w14:paraId="694E67A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一</w:t>
      </w:r>
      <w:r>
        <w:rPr>
          <w:rFonts w:hint="eastAsia" w:ascii="宋体" w:hAnsi="宋体" w:eastAsia="宋体" w:cs="宋体"/>
          <w:sz w:val="24"/>
          <w:szCs w:val="24"/>
          <w:lang w:eastAsia="zh-CN"/>
        </w:rPr>
        <w:t>）</w:t>
      </w:r>
      <w:r>
        <w:rPr>
          <w:rFonts w:hint="eastAsia" w:ascii="宋体" w:hAnsi="宋体" w:eastAsia="宋体" w:cs="宋体"/>
          <w:sz w:val="24"/>
          <w:szCs w:val="24"/>
        </w:rPr>
        <w:t>箭体材料：专用铜板纸7张（210mm×297mm，128g/㎡ ，组委会统一提供）；透明胶带和双面胶</w:t>
      </w:r>
      <w:r>
        <w:rPr>
          <w:rFonts w:hint="eastAsia" w:ascii="宋体" w:hAnsi="宋体" w:eastAsia="宋体" w:cs="宋体"/>
          <w:sz w:val="24"/>
          <w:szCs w:val="24"/>
          <w:lang w:val="en-US" w:eastAsia="zh-CN"/>
        </w:rPr>
        <w:t>由</w:t>
      </w:r>
      <w:r>
        <w:rPr>
          <w:rFonts w:hint="eastAsia" w:ascii="宋体" w:hAnsi="宋体" w:eastAsia="宋体" w:cs="宋体"/>
          <w:sz w:val="24"/>
          <w:szCs w:val="24"/>
        </w:rPr>
        <w:t>选手自带；除了以上三种材料，制作好的箭体上不能出现其他材料；</w:t>
      </w:r>
    </w:p>
    <w:p w14:paraId="2B82740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制作工具：</w:t>
      </w:r>
      <w:r>
        <w:rPr>
          <w:rFonts w:hint="eastAsia" w:ascii="宋体" w:hAnsi="宋体" w:eastAsia="宋体" w:cs="宋体"/>
          <w:sz w:val="24"/>
          <w:szCs w:val="24"/>
          <w:lang w:val="en-US" w:eastAsia="zh-CN"/>
        </w:rPr>
        <w:t>选手</w:t>
      </w:r>
      <w:r>
        <w:rPr>
          <w:rFonts w:hint="eastAsia" w:ascii="宋体" w:hAnsi="宋体" w:eastAsia="宋体" w:cs="宋体"/>
          <w:sz w:val="24"/>
          <w:szCs w:val="24"/>
        </w:rPr>
        <w:t>自带。</w:t>
      </w:r>
    </w:p>
    <w:p w14:paraId="5828883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制作时长60分钟。</w:t>
      </w:r>
    </w:p>
    <w:p w14:paraId="54121B1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四</w:t>
      </w:r>
      <w:r>
        <w:rPr>
          <w:rFonts w:hint="eastAsia" w:ascii="宋体" w:hAnsi="宋体" w:eastAsia="宋体" w:cs="宋体"/>
          <w:sz w:val="24"/>
          <w:szCs w:val="24"/>
          <w:lang w:eastAsia="zh-CN"/>
        </w:rPr>
        <w:t>）</w:t>
      </w:r>
      <w:r>
        <w:rPr>
          <w:rFonts w:hint="eastAsia" w:ascii="宋体" w:hAnsi="宋体" w:eastAsia="宋体" w:cs="宋体"/>
          <w:sz w:val="24"/>
          <w:szCs w:val="24"/>
        </w:rPr>
        <w:t>发射装置</w:t>
      </w:r>
      <w:r>
        <w:rPr>
          <w:rFonts w:hint="eastAsia" w:ascii="宋体" w:hAnsi="宋体" w:eastAsia="宋体" w:cs="宋体"/>
          <w:sz w:val="24"/>
          <w:szCs w:val="24"/>
          <w:lang w:val="en-US" w:eastAsia="zh-CN"/>
        </w:rPr>
        <w:t>由</w:t>
      </w:r>
      <w:r>
        <w:rPr>
          <w:rFonts w:hint="eastAsia" w:ascii="宋体" w:hAnsi="宋体" w:eastAsia="宋体" w:cs="宋体"/>
          <w:sz w:val="24"/>
          <w:szCs w:val="24"/>
        </w:rPr>
        <w:t>参赛选手自带（如图 1）。</w:t>
      </w:r>
      <w:bookmarkStart w:id="25" w:name="OLE_LINK20"/>
      <w:r>
        <w:rPr>
          <w:rFonts w:hint="eastAsia" w:ascii="宋体" w:hAnsi="宋体" w:eastAsia="宋体" w:cs="宋体"/>
          <w:sz w:val="24"/>
          <w:szCs w:val="24"/>
        </w:rPr>
        <w:t>发射装置如图1所</w:t>
      </w:r>
      <w:bookmarkEnd w:id="25"/>
      <w:r>
        <w:rPr>
          <w:rFonts w:hint="eastAsia" w:ascii="宋体" w:hAnsi="宋体" w:eastAsia="宋体" w:cs="宋体"/>
          <w:sz w:val="24"/>
          <w:szCs w:val="24"/>
        </w:rPr>
        <w:t>示，包括发射器和3根发射管，发射装置均不可改装(规格:枪身长 62cm，握柄长 10.5cm)</w:t>
      </w:r>
    </w:p>
    <w:p w14:paraId="26514B4A">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pPr>
      <w:r>
        <w:drawing>
          <wp:anchor distT="0" distB="0" distL="114300" distR="114300" simplePos="0" relativeHeight="251672576" behindDoc="0" locked="0" layoutInCell="1" allowOverlap="1">
            <wp:simplePos x="0" y="0"/>
            <wp:positionH relativeFrom="column">
              <wp:posOffset>2621280</wp:posOffset>
            </wp:positionH>
            <wp:positionV relativeFrom="paragraph">
              <wp:posOffset>214630</wp:posOffset>
            </wp:positionV>
            <wp:extent cx="1987550" cy="1911350"/>
            <wp:effectExtent l="0" t="0" r="6350" b="6350"/>
            <wp:wrapNone/>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16"/>
                    <a:stretch>
                      <a:fillRect/>
                    </a:stretch>
                  </pic:blipFill>
                  <pic:spPr>
                    <a:xfrm>
                      <a:off x="0" y="0"/>
                      <a:ext cx="1987550" cy="1911350"/>
                    </a:xfrm>
                    <a:prstGeom prst="rect">
                      <a:avLst/>
                    </a:prstGeom>
                    <a:noFill/>
                    <a:ln>
                      <a:noFill/>
                    </a:ln>
                  </pic:spPr>
                </pic:pic>
              </a:graphicData>
            </a:graphic>
          </wp:anchor>
        </w:drawing>
      </w:r>
      <w:r>
        <w:drawing>
          <wp:anchor distT="0" distB="0" distL="114300" distR="114300" simplePos="0" relativeHeight="251671552" behindDoc="0" locked="0" layoutInCell="1" allowOverlap="1">
            <wp:simplePos x="0" y="0"/>
            <wp:positionH relativeFrom="column">
              <wp:posOffset>190500</wp:posOffset>
            </wp:positionH>
            <wp:positionV relativeFrom="paragraph">
              <wp:posOffset>60960</wp:posOffset>
            </wp:positionV>
            <wp:extent cx="2139950" cy="2019300"/>
            <wp:effectExtent l="0" t="0" r="6350" b="0"/>
            <wp:wrapNone/>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17"/>
                    <a:stretch>
                      <a:fillRect/>
                    </a:stretch>
                  </pic:blipFill>
                  <pic:spPr>
                    <a:xfrm>
                      <a:off x="0" y="0"/>
                      <a:ext cx="2139950" cy="2019300"/>
                    </a:xfrm>
                    <a:prstGeom prst="rect">
                      <a:avLst/>
                    </a:prstGeom>
                    <a:noFill/>
                    <a:ln>
                      <a:noFill/>
                    </a:ln>
                  </pic:spPr>
                </pic:pic>
              </a:graphicData>
            </a:graphic>
          </wp:anchor>
        </w:drawing>
      </w:r>
    </w:p>
    <w:p w14:paraId="1DE168B8">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pPr>
    </w:p>
    <w:p w14:paraId="608F6D20">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pPr>
    </w:p>
    <w:p w14:paraId="4AD6A67D">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pPr>
    </w:p>
    <w:p w14:paraId="39FB14F8">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pPr>
    </w:p>
    <w:p w14:paraId="1D4E9196">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pPr>
    </w:p>
    <w:p w14:paraId="7BA2A975">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pPr>
    </w:p>
    <w:p w14:paraId="73A9269C">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pPr>
    </w:p>
    <w:p w14:paraId="1A1CC41D">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eastAsia" w:ascii="宋体" w:hAnsi="宋体" w:eastAsia="宋体" w:cs="宋体"/>
          <w:sz w:val="24"/>
          <w:szCs w:val="24"/>
          <w:lang w:eastAsia="zh-CN"/>
        </w:rPr>
      </w:pPr>
    </w:p>
    <w:p w14:paraId="0327693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五</w:t>
      </w:r>
      <w:r>
        <w:rPr>
          <w:rFonts w:hint="eastAsia" w:ascii="宋体" w:hAnsi="宋体" w:eastAsia="宋体" w:cs="宋体"/>
          <w:sz w:val="24"/>
          <w:szCs w:val="24"/>
          <w:lang w:eastAsia="zh-CN"/>
        </w:rPr>
        <w:t>）</w:t>
      </w:r>
      <w:r>
        <w:rPr>
          <w:rFonts w:hint="eastAsia" w:ascii="宋体" w:hAnsi="宋体" w:eastAsia="宋体" w:cs="宋体"/>
          <w:sz w:val="24"/>
          <w:szCs w:val="24"/>
        </w:rPr>
        <w:t>选手利用材料制作的箭体数量不限，</w:t>
      </w:r>
      <w:bookmarkStart w:id="26" w:name="OLE_LINK21"/>
      <w:r>
        <w:rPr>
          <w:rFonts w:hint="eastAsia" w:ascii="宋体" w:hAnsi="宋体" w:eastAsia="宋体" w:cs="宋体"/>
          <w:sz w:val="24"/>
          <w:szCs w:val="24"/>
          <w:lang w:val="en-US" w:eastAsia="zh-CN"/>
        </w:rPr>
        <w:t>制作开始时需在铜板纸上</w:t>
      </w:r>
      <w:r>
        <w:rPr>
          <w:rFonts w:hint="eastAsia" w:ascii="宋体" w:hAnsi="宋体" w:eastAsia="宋体" w:cs="宋体"/>
          <w:sz w:val="24"/>
          <w:szCs w:val="24"/>
        </w:rPr>
        <w:t>做好签名标记</w:t>
      </w:r>
      <w:bookmarkEnd w:id="26"/>
      <w:r>
        <w:rPr>
          <w:rFonts w:hint="eastAsia" w:ascii="宋体" w:hAnsi="宋体" w:eastAsia="宋体" w:cs="宋体"/>
          <w:sz w:val="24"/>
          <w:szCs w:val="24"/>
        </w:rPr>
        <w:t>。</w:t>
      </w:r>
    </w:p>
    <w:p w14:paraId="6CB3C6F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六</w:t>
      </w:r>
      <w:r>
        <w:rPr>
          <w:rFonts w:hint="eastAsia" w:ascii="宋体" w:hAnsi="宋体" w:eastAsia="宋体" w:cs="宋体"/>
          <w:sz w:val="24"/>
          <w:szCs w:val="24"/>
          <w:lang w:eastAsia="zh-CN"/>
        </w:rPr>
        <w:t>）</w:t>
      </w:r>
      <w:r>
        <w:rPr>
          <w:rFonts w:hint="eastAsia" w:ascii="宋体" w:hAnsi="宋体" w:eastAsia="宋体" w:cs="宋体"/>
          <w:sz w:val="24"/>
          <w:szCs w:val="24"/>
        </w:rPr>
        <w:t>选手在发射时需要根据年龄段分别挂上相应的负重装置。负重装置(如图4)</w:t>
      </w:r>
      <w:r>
        <w:rPr>
          <w:rFonts w:hint="eastAsia" w:ascii="宋体" w:hAnsi="宋体" w:eastAsia="宋体" w:cs="宋体"/>
          <w:sz w:val="24"/>
          <w:szCs w:val="24"/>
          <w:lang w:eastAsia="zh-CN"/>
        </w:rPr>
        <w:t>，</w:t>
      </w:r>
      <w:r>
        <w:rPr>
          <w:rFonts w:hint="eastAsia" w:ascii="宋体" w:hAnsi="宋体" w:eastAsia="宋体" w:cs="宋体"/>
          <w:sz w:val="24"/>
          <w:szCs w:val="24"/>
        </w:rPr>
        <w:t>负重装置挂在发射器上的固定装置(如图3)，小学组1kg、初中组 2kg。</w:t>
      </w:r>
    </w:p>
    <w:p w14:paraId="29D1D2A0">
      <w:pPr>
        <w:spacing w:line="184" w:lineRule="auto"/>
        <w:rPr>
          <w:color w:val="auto"/>
          <w:sz w:val="24"/>
          <w:szCs w:val="24"/>
        </w:rPr>
      </w:pPr>
      <w:r>
        <w:drawing>
          <wp:anchor distT="0" distB="0" distL="114300" distR="114300" simplePos="0" relativeHeight="251683840" behindDoc="0" locked="0" layoutInCell="1" allowOverlap="1">
            <wp:simplePos x="0" y="0"/>
            <wp:positionH relativeFrom="column">
              <wp:posOffset>3079750</wp:posOffset>
            </wp:positionH>
            <wp:positionV relativeFrom="paragraph">
              <wp:posOffset>31750</wp:posOffset>
            </wp:positionV>
            <wp:extent cx="1365885" cy="1242695"/>
            <wp:effectExtent l="0" t="0" r="5715" b="1905"/>
            <wp:wrapNone/>
            <wp:docPr id="3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2"/>
                    <pic:cNvPicPr>
                      <a:picLocks noChangeAspect="1"/>
                    </pic:cNvPicPr>
                  </pic:nvPicPr>
                  <pic:blipFill>
                    <a:blip r:embed="rId18"/>
                    <a:stretch>
                      <a:fillRect/>
                    </a:stretch>
                  </pic:blipFill>
                  <pic:spPr>
                    <a:xfrm>
                      <a:off x="0" y="0"/>
                      <a:ext cx="1365885" cy="1242695"/>
                    </a:xfrm>
                    <a:prstGeom prst="rect">
                      <a:avLst/>
                    </a:prstGeom>
                    <a:noFill/>
                    <a:ln>
                      <a:noFill/>
                    </a:ln>
                  </pic:spPr>
                </pic:pic>
              </a:graphicData>
            </a:graphic>
          </wp:anchor>
        </w:drawing>
      </w:r>
      <w:r>
        <w:drawing>
          <wp:anchor distT="0" distB="0" distL="114300" distR="114300" simplePos="0" relativeHeight="251682816" behindDoc="0" locked="0" layoutInCell="1" allowOverlap="1">
            <wp:simplePos x="0" y="0"/>
            <wp:positionH relativeFrom="column">
              <wp:posOffset>615950</wp:posOffset>
            </wp:positionH>
            <wp:positionV relativeFrom="paragraph">
              <wp:posOffset>69850</wp:posOffset>
            </wp:positionV>
            <wp:extent cx="1517650" cy="1276985"/>
            <wp:effectExtent l="0" t="0" r="6350" b="5715"/>
            <wp:wrapNone/>
            <wp:docPr id="3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1"/>
                    <pic:cNvPicPr>
                      <a:picLocks noChangeAspect="1"/>
                    </pic:cNvPicPr>
                  </pic:nvPicPr>
                  <pic:blipFill>
                    <a:blip r:embed="rId19"/>
                    <a:stretch>
                      <a:fillRect/>
                    </a:stretch>
                  </pic:blipFill>
                  <pic:spPr>
                    <a:xfrm>
                      <a:off x="0" y="0"/>
                      <a:ext cx="1517650" cy="1276985"/>
                    </a:xfrm>
                    <a:prstGeom prst="rect">
                      <a:avLst/>
                    </a:prstGeom>
                    <a:noFill/>
                    <a:ln>
                      <a:noFill/>
                    </a:ln>
                  </pic:spPr>
                </pic:pic>
              </a:graphicData>
            </a:graphic>
          </wp:anchor>
        </w:drawing>
      </w:r>
    </w:p>
    <w:p w14:paraId="12DEB256">
      <w:pPr>
        <w:spacing w:line="184" w:lineRule="auto"/>
        <w:rPr>
          <w:color w:val="auto"/>
          <w:sz w:val="24"/>
          <w:szCs w:val="24"/>
        </w:rPr>
      </w:pPr>
    </w:p>
    <w:p w14:paraId="1B0E6A47">
      <w:pPr>
        <w:spacing w:line="184" w:lineRule="auto"/>
        <w:rPr>
          <w:color w:val="auto"/>
          <w:sz w:val="24"/>
          <w:szCs w:val="24"/>
        </w:rPr>
      </w:pPr>
    </w:p>
    <w:p w14:paraId="3C54526E">
      <w:pPr>
        <w:spacing w:line="184" w:lineRule="auto"/>
        <w:rPr>
          <w:color w:val="auto"/>
          <w:sz w:val="24"/>
          <w:szCs w:val="24"/>
        </w:rPr>
      </w:pPr>
    </w:p>
    <w:p w14:paraId="7C7A7474">
      <w:pPr>
        <w:keepNext w:val="0"/>
        <w:keepLines w:val="0"/>
        <w:pageBreakBefore w:val="0"/>
        <w:widowControl/>
        <w:kinsoku w:val="0"/>
        <w:wordWrap/>
        <w:overflowPunct/>
        <w:topLinePunct w:val="0"/>
        <w:autoSpaceDE w:val="0"/>
        <w:autoSpaceDN w:val="0"/>
        <w:bidi w:val="0"/>
        <w:adjustRightInd w:val="0"/>
        <w:snapToGrid w:val="0"/>
        <w:spacing w:line="400" w:lineRule="exact"/>
        <w:textAlignment w:val="baseline"/>
        <w:rPr>
          <w:rFonts w:hint="eastAsia" w:eastAsia="宋体"/>
          <w:color w:val="auto"/>
          <w:sz w:val="24"/>
          <w:szCs w:val="24"/>
          <w:lang w:val="en-US" w:eastAsia="zh-CN"/>
        </w:rPr>
      </w:pPr>
      <w:r>
        <w:rPr>
          <w:rFonts w:hint="eastAsia" w:eastAsia="宋体"/>
          <w:color w:val="auto"/>
          <w:sz w:val="24"/>
          <w:szCs w:val="24"/>
          <w:lang w:val="en-US" w:eastAsia="zh-CN"/>
        </w:rPr>
        <w:t xml:space="preserve">                                                                    </w:t>
      </w:r>
      <w:bookmarkStart w:id="27" w:name="OLE_LINK22"/>
    </w:p>
    <w:p w14:paraId="3D30EE11">
      <w:pPr>
        <w:keepNext w:val="0"/>
        <w:keepLines w:val="0"/>
        <w:pageBreakBefore w:val="0"/>
        <w:widowControl/>
        <w:kinsoku w:val="0"/>
        <w:wordWrap/>
        <w:overflowPunct/>
        <w:topLinePunct w:val="0"/>
        <w:autoSpaceDE w:val="0"/>
        <w:autoSpaceDN w:val="0"/>
        <w:bidi w:val="0"/>
        <w:adjustRightInd w:val="0"/>
        <w:snapToGrid w:val="0"/>
        <w:spacing w:line="400" w:lineRule="exact"/>
        <w:ind w:firstLine="422" w:firstLineChars="200"/>
        <w:textAlignment w:val="baseline"/>
        <w:rPr>
          <w:rFonts w:hint="eastAsia" w:ascii="宋体" w:hAnsi="宋体" w:eastAsia="宋体" w:cs="宋体"/>
          <w:b/>
          <w:bCs/>
        </w:rPr>
      </w:pPr>
    </w:p>
    <w:p w14:paraId="3807CBF9">
      <w:pPr>
        <w:keepNext w:val="0"/>
        <w:keepLines w:val="0"/>
        <w:pageBreakBefore w:val="0"/>
        <w:widowControl/>
        <w:kinsoku w:val="0"/>
        <w:wordWrap/>
        <w:overflowPunct/>
        <w:topLinePunct w:val="0"/>
        <w:autoSpaceDE w:val="0"/>
        <w:autoSpaceDN w:val="0"/>
        <w:bidi w:val="0"/>
        <w:adjustRightInd w:val="0"/>
        <w:snapToGrid w:val="0"/>
        <w:spacing w:line="400" w:lineRule="exact"/>
        <w:textAlignment w:val="baseline"/>
        <w:rPr>
          <w:rFonts w:hint="eastAsia" w:ascii="宋体" w:hAnsi="宋体" w:eastAsia="宋体" w:cs="宋体"/>
          <w:b/>
          <w:bCs/>
        </w:rPr>
      </w:pPr>
    </w:p>
    <w:p w14:paraId="48025C17">
      <w:pPr>
        <w:keepNext w:val="0"/>
        <w:keepLines w:val="0"/>
        <w:pageBreakBefore w:val="0"/>
        <w:widowControl/>
        <w:kinsoku w:val="0"/>
        <w:wordWrap/>
        <w:overflowPunct/>
        <w:topLinePunct w:val="0"/>
        <w:autoSpaceDE w:val="0"/>
        <w:autoSpaceDN w:val="0"/>
        <w:bidi w:val="0"/>
        <w:adjustRightInd w:val="0"/>
        <w:snapToGrid w:val="0"/>
        <w:spacing w:line="400" w:lineRule="exact"/>
        <w:ind w:firstLine="422" w:firstLineChars="200"/>
        <w:textAlignment w:val="baseline"/>
        <w:rPr>
          <w:rFonts w:hint="eastAsia" w:ascii="宋体" w:hAnsi="宋体" w:eastAsia="宋体" w:cs="宋体"/>
          <w:b/>
          <w:bCs/>
        </w:rPr>
      </w:pPr>
      <w:r>
        <w:rPr>
          <w:rFonts w:hint="eastAsia" w:ascii="宋体" w:hAnsi="宋体" w:eastAsia="宋体" w:cs="宋体"/>
          <w:b/>
          <w:bCs/>
        </w:rPr>
        <w:t>四、比赛细则</w:t>
      </w:r>
    </w:p>
    <w:bookmarkEnd w:id="27"/>
    <w:p w14:paraId="71FEA373">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rPr>
      </w:pPr>
      <w:r>
        <w:rPr>
          <w:rFonts w:hint="eastAsia" w:eastAsia="宋体"/>
          <w:lang w:eastAsia="zh-CN"/>
        </w:rPr>
        <w:t>（</w:t>
      </w:r>
      <w:r>
        <w:rPr>
          <w:rFonts w:hint="eastAsia" w:eastAsia="宋体"/>
          <w:lang w:val="en-US" w:eastAsia="zh-CN"/>
        </w:rPr>
        <w:t>一</w:t>
      </w:r>
      <w:r>
        <w:rPr>
          <w:rFonts w:hint="eastAsia" w:eastAsia="宋体"/>
          <w:lang w:eastAsia="zh-CN"/>
        </w:rPr>
        <w:t>）</w:t>
      </w:r>
      <w:r>
        <w:rPr>
          <w:rFonts w:hint="eastAsia"/>
        </w:rPr>
        <w:t>发射气压</w:t>
      </w:r>
      <w:r>
        <w:rPr>
          <w:rFonts w:hint="eastAsia" w:eastAsia="宋体"/>
          <w:lang w:val="en-US" w:eastAsia="zh-CN"/>
        </w:rPr>
        <w:t>最大值不超过</w:t>
      </w:r>
      <w:r>
        <w:rPr>
          <w:rFonts w:hint="eastAsia"/>
        </w:rPr>
        <w:t xml:space="preserve"> 0.3Mpa （即 3.0bar）。</w:t>
      </w:r>
    </w:p>
    <w:p w14:paraId="5886E3D7">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rPr>
      </w:pPr>
      <w:r>
        <w:rPr>
          <w:rFonts w:hint="eastAsia" w:eastAsia="宋体"/>
          <w:lang w:eastAsia="zh-CN"/>
        </w:rPr>
        <w:t>（</w:t>
      </w:r>
      <w:r>
        <w:rPr>
          <w:rFonts w:hint="eastAsia" w:eastAsia="宋体"/>
          <w:lang w:val="en-US" w:eastAsia="zh-CN"/>
        </w:rPr>
        <w:t>二</w:t>
      </w:r>
      <w:r>
        <w:rPr>
          <w:rFonts w:hint="eastAsia" w:eastAsia="宋体"/>
          <w:lang w:eastAsia="zh-CN"/>
        </w:rPr>
        <w:t>）</w:t>
      </w:r>
      <w:r>
        <w:rPr>
          <w:rFonts w:hint="eastAsia"/>
        </w:rPr>
        <w:t>选手发射时，发射装置必须放在身前发射，充气把手可以抵住肩膀或胸口，但是发射装置的任意部分均不得架在肩膀或超过肩膀。</w:t>
      </w:r>
    </w:p>
    <w:p w14:paraId="1D257A8E">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rPr>
      </w:pPr>
      <w:r>
        <w:rPr>
          <w:rFonts w:hint="eastAsia" w:eastAsia="宋体"/>
          <w:lang w:eastAsia="zh-CN"/>
        </w:rPr>
        <w:t>（</w:t>
      </w:r>
      <w:r>
        <w:rPr>
          <w:rFonts w:hint="eastAsia" w:eastAsia="宋体"/>
          <w:lang w:val="en-US" w:eastAsia="zh-CN"/>
        </w:rPr>
        <w:t>三</w:t>
      </w:r>
      <w:r>
        <w:rPr>
          <w:rFonts w:hint="eastAsia" w:eastAsia="宋体"/>
          <w:lang w:eastAsia="zh-CN"/>
        </w:rPr>
        <w:t>）</w:t>
      </w:r>
      <w:r>
        <w:rPr>
          <w:rFonts w:hint="eastAsia"/>
        </w:rPr>
        <w:t>发射中如出现箭体未能脱离发射器则记为发射失败，该次成绩为0 环。</w:t>
      </w:r>
    </w:p>
    <w:p w14:paraId="5E75B98B">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rPr>
      </w:pPr>
      <w:r>
        <w:rPr>
          <w:rFonts w:hint="eastAsia" w:eastAsia="宋体"/>
          <w:lang w:eastAsia="zh-CN"/>
        </w:rPr>
        <w:t>（</w:t>
      </w:r>
      <w:r>
        <w:rPr>
          <w:rFonts w:hint="eastAsia" w:eastAsia="宋体"/>
          <w:lang w:val="en-US" w:eastAsia="zh-CN"/>
        </w:rPr>
        <w:t>四</w:t>
      </w:r>
      <w:r>
        <w:rPr>
          <w:rFonts w:hint="eastAsia" w:eastAsia="宋体"/>
          <w:lang w:eastAsia="zh-CN"/>
        </w:rPr>
        <w:t>）</w:t>
      </w:r>
      <w:r>
        <w:rPr>
          <w:rFonts w:hint="eastAsia"/>
        </w:rPr>
        <w:t xml:space="preserve">靶环如图 5，分值设置为由内至外依次为 </w:t>
      </w:r>
      <w:r>
        <w:rPr>
          <w:rFonts w:hint="eastAsia" w:eastAsia="宋体"/>
          <w:lang w:val="en-US" w:eastAsia="zh-CN"/>
        </w:rPr>
        <w:t>10.5、</w:t>
      </w:r>
      <w:r>
        <w:rPr>
          <w:rFonts w:hint="eastAsia"/>
        </w:rPr>
        <w:t>10、9.5、9、8.5</w:t>
      </w:r>
      <w:r>
        <w:rPr>
          <w:rFonts w:hint="eastAsia" w:eastAsia="宋体"/>
          <w:lang w:eastAsia="zh-CN"/>
        </w:rPr>
        <w:t>、</w:t>
      </w:r>
      <w:r>
        <w:rPr>
          <w:rFonts w:hint="eastAsia"/>
        </w:rPr>
        <w:t>8</w:t>
      </w:r>
      <w:r>
        <w:rPr>
          <w:rFonts w:hint="eastAsia" w:eastAsia="宋体"/>
          <w:lang w:eastAsia="zh-CN"/>
        </w:rPr>
        <w:t>、</w:t>
      </w:r>
      <w:r>
        <w:rPr>
          <w:rFonts w:hint="eastAsia"/>
        </w:rPr>
        <w:t>7.5</w:t>
      </w:r>
      <w:r>
        <w:rPr>
          <w:rFonts w:hint="eastAsia" w:eastAsia="宋体"/>
          <w:lang w:eastAsia="zh-CN"/>
        </w:rPr>
        <w:t>、</w:t>
      </w:r>
      <w:r>
        <w:rPr>
          <w:rFonts w:hint="eastAsia"/>
        </w:rPr>
        <w:t>7、6.5、6、5.5</w:t>
      </w:r>
      <w:r>
        <w:rPr>
          <w:rFonts w:hint="eastAsia" w:eastAsia="宋体"/>
          <w:lang w:eastAsia="zh-CN"/>
        </w:rPr>
        <w:t>、</w:t>
      </w:r>
      <w:r>
        <w:rPr>
          <w:rFonts w:hint="eastAsia"/>
        </w:rPr>
        <w:t>5</w:t>
      </w:r>
      <w:r>
        <w:rPr>
          <w:rFonts w:hint="eastAsia" w:eastAsia="宋体"/>
          <w:lang w:eastAsia="zh-CN"/>
        </w:rPr>
        <w:t>、</w:t>
      </w:r>
      <w:r>
        <w:rPr>
          <w:rFonts w:hint="eastAsia"/>
        </w:rPr>
        <w:t>4.5、4、3.5、3、2.5、2</w:t>
      </w:r>
      <w:r>
        <w:rPr>
          <w:rFonts w:hint="eastAsia" w:eastAsia="宋体"/>
          <w:lang w:eastAsia="zh-CN"/>
        </w:rPr>
        <w:t>、</w:t>
      </w:r>
      <w:r>
        <w:rPr>
          <w:rFonts w:hint="eastAsia"/>
        </w:rPr>
        <w:t>1.5、1、0.5、0。</w:t>
      </w:r>
    </w:p>
    <w:p w14:paraId="654B6BC5">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rPr>
      </w:pPr>
      <w:r>
        <w:rPr>
          <w:rFonts w:hint="eastAsia" w:eastAsia="宋体"/>
          <w:lang w:eastAsia="zh-CN"/>
        </w:rPr>
        <w:t>（</w:t>
      </w:r>
      <w:r>
        <w:rPr>
          <w:rFonts w:hint="eastAsia" w:eastAsia="宋体"/>
          <w:lang w:val="en-US" w:eastAsia="zh-CN"/>
        </w:rPr>
        <w:t>五</w:t>
      </w:r>
      <w:r>
        <w:rPr>
          <w:rFonts w:hint="eastAsia" w:eastAsia="宋体"/>
          <w:lang w:eastAsia="zh-CN"/>
        </w:rPr>
        <w:t>）</w:t>
      </w:r>
      <w:r>
        <w:rPr>
          <w:rFonts w:hint="eastAsia"/>
        </w:rPr>
        <w:t>箭体射中并扎入有效区域即可记相应靶环分值，当箭体射中环线或接触环线时记内侧靶环分值</w:t>
      </w:r>
      <w:r>
        <w:rPr>
          <w:rFonts w:hint="eastAsia" w:eastAsia="宋体"/>
          <w:lang w:eastAsia="zh-CN"/>
        </w:rPr>
        <w:t>（</w:t>
      </w:r>
      <w:r>
        <w:rPr>
          <w:rFonts w:hint="eastAsia" w:eastAsia="宋体"/>
          <w:lang w:val="en-US" w:eastAsia="zh-CN"/>
        </w:rPr>
        <w:t>即</w:t>
      </w:r>
      <w:r>
        <w:rPr>
          <w:rFonts w:hint="eastAsia"/>
        </w:rPr>
        <w:t>记高分）。</w:t>
      </w:r>
    </w:p>
    <w:p w14:paraId="2E561CC5">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rPr>
      </w:pPr>
      <w:r>
        <w:rPr>
          <w:rFonts w:hint="eastAsia" w:eastAsia="宋体"/>
          <w:lang w:eastAsia="zh-CN"/>
        </w:rPr>
        <w:t>（</w:t>
      </w:r>
      <w:r>
        <w:rPr>
          <w:rFonts w:hint="eastAsia" w:eastAsia="宋体"/>
          <w:lang w:val="en-US" w:eastAsia="zh-CN"/>
        </w:rPr>
        <w:t>六</w:t>
      </w:r>
      <w:r>
        <w:rPr>
          <w:rFonts w:hint="eastAsia" w:eastAsia="宋体"/>
          <w:lang w:eastAsia="zh-CN"/>
        </w:rPr>
        <w:t>）</w:t>
      </w:r>
      <w:r>
        <w:rPr>
          <w:rFonts w:hint="eastAsia"/>
        </w:rPr>
        <w:t>箭体必须扎入靶面才可计分。若箭体碰到靶面弹落，视为未扎入靶面计分为 0</w:t>
      </w:r>
      <w:r>
        <w:rPr>
          <w:rFonts w:hint="eastAsia" w:eastAsia="宋体"/>
          <w:lang w:eastAsia="zh-CN"/>
        </w:rPr>
        <w:t>；</w:t>
      </w:r>
      <w:r>
        <w:rPr>
          <w:rFonts w:hint="eastAsia"/>
        </w:rPr>
        <w:t>若箭体扎入靶面但裁判员未判定分值</w:t>
      </w:r>
      <w:r>
        <w:rPr>
          <w:rFonts w:hint="eastAsia" w:eastAsia="宋体"/>
          <w:lang w:val="en-US" w:eastAsia="zh-CN"/>
        </w:rPr>
        <w:t>箭体</w:t>
      </w:r>
      <w:r>
        <w:rPr>
          <w:rFonts w:hint="eastAsia"/>
        </w:rPr>
        <w:t>就已掉落，</w:t>
      </w:r>
      <w:r>
        <w:rPr>
          <w:rFonts w:hint="eastAsia" w:eastAsia="宋体"/>
          <w:lang w:val="en-US" w:eastAsia="zh-CN"/>
        </w:rPr>
        <w:t>则</w:t>
      </w:r>
      <w:r>
        <w:rPr>
          <w:rFonts w:hint="eastAsia"/>
        </w:rPr>
        <w:t>按</w:t>
      </w:r>
      <w:r>
        <w:rPr>
          <w:rFonts w:hint="eastAsia" w:eastAsia="宋体"/>
          <w:lang w:val="en-US" w:eastAsia="zh-CN"/>
        </w:rPr>
        <w:t>射</w:t>
      </w:r>
      <w:r>
        <w:rPr>
          <w:rFonts w:hint="eastAsia"/>
        </w:rPr>
        <w:t>中</w:t>
      </w:r>
      <w:r>
        <w:rPr>
          <w:rFonts w:hint="eastAsia" w:eastAsia="宋体"/>
          <w:lang w:val="en-US" w:eastAsia="zh-CN"/>
        </w:rPr>
        <w:t>的</w:t>
      </w:r>
      <w:r>
        <w:rPr>
          <w:rFonts w:hint="eastAsia"/>
        </w:rPr>
        <w:t>靶</w:t>
      </w:r>
      <w:r>
        <w:rPr>
          <w:rFonts w:hint="eastAsia" w:eastAsia="宋体"/>
          <w:lang w:val="en-US" w:eastAsia="zh-CN"/>
        </w:rPr>
        <w:t>环</w:t>
      </w:r>
      <w:r>
        <w:rPr>
          <w:rFonts w:hint="eastAsia"/>
        </w:rPr>
        <w:t>计分</w:t>
      </w:r>
      <w:r>
        <w:rPr>
          <w:rFonts w:hint="eastAsia" w:eastAsia="宋体"/>
          <w:lang w:eastAsia="zh-CN"/>
        </w:rPr>
        <w:t>（</w:t>
      </w:r>
      <w:r>
        <w:rPr>
          <w:rFonts w:hint="eastAsia" w:eastAsia="宋体"/>
          <w:lang w:val="en-US" w:eastAsia="zh-CN"/>
        </w:rPr>
        <w:t>以录像拍摄为证</w:t>
      </w:r>
      <w:r>
        <w:rPr>
          <w:rFonts w:hint="eastAsia" w:eastAsia="宋体"/>
          <w:lang w:eastAsia="zh-CN"/>
        </w:rPr>
        <w:t>）</w:t>
      </w:r>
      <w:r>
        <w:rPr>
          <w:rFonts w:hint="eastAsia"/>
        </w:rPr>
        <w:t xml:space="preserve">。               </w:t>
      </w:r>
    </w:p>
    <w:p w14:paraId="5CB9EFA0">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rPr>
      </w:pPr>
      <w:r>
        <w:rPr>
          <w:rFonts w:hint="eastAsia" w:eastAsia="宋体"/>
          <w:lang w:eastAsia="zh-CN"/>
        </w:rPr>
        <w:t>（</w:t>
      </w:r>
      <w:r>
        <w:rPr>
          <w:rFonts w:hint="eastAsia" w:eastAsia="宋体"/>
          <w:lang w:val="en-US" w:eastAsia="zh-CN"/>
        </w:rPr>
        <w:t>七</w:t>
      </w:r>
      <w:r>
        <w:rPr>
          <w:rFonts w:hint="eastAsia" w:eastAsia="宋体"/>
          <w:lang w:eastAsia="zh-CN"/>
        </w:rPr>
        <w:t>）</w:t>
      </w:r>
      <w:r>
        <w:rPr>
          <w:rFonts w:hint="eastAsia"/>
        </w:rPr>
        <w:t>发射过程中若箭体不慎落地或者走火，但箭体的一部分落在 2 米线内，视</w:t>
      </w:r>
      <w:r>
        <w:rPr>
          <w:rFonts w:hint="eastAsia" w:eastAsia="宋体"/>
          <w:lang w:val="en-US" w:eastAsia="zh-CN"/>
        </w:rPr>
        <w:t>为</w:t>
      </w:r>
      <w:r>
        <w:rPr>
          <w:rFonts w:hint="eastAsia"/>
        </w:rPr>
        <w:t>箭体未射出，选手可再发射一次</w:t>
      </w:r>
      <w:r>
        <w:rPr>
          <w:rFonts w:hint="eastAsia" w:eastAsia="宋体"/>
          <w:lang w:eastAsia="zh-CN"/>
        </w:rPr>
        <w:t>。</w:t>
      </w:r>
      <w:r>
        <w:rPr>
          <w:rFonts w:hint="eastAsia"/>
        </w:rPr>
        <w:t>（只允许出现一次）。</w:t>
      </w:r>
    </w:p>
    <w:p w14:paraId="4535E577">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rPr>
      </w:pPr>
      <w:r>
        <w:rPr>
          <w:rFonts w:hint="eastAsia" w:eastAsia="宋体"/>
          <w:lang w:eastAsia="zh-CN"/>
        </w:rPr>
        <w:t>（</w:t>
      </w:r>
      <w:r>
        <w:rPr>
          <w:rFonts w:hint="eastAsia" w:eastAsia="宋体"/>
          <w:lang w:val="en-US" w:eastAsia="zh-CN"/>
        </w:rPr>
        <w:t>八</w:t>
      </w:r>
      <w:r>
        <w:rPr>
          <w:rFonts w:hint="eastAsia" w:eastAsia="宋体"/>
          <w:lang w:eastAsia="zh-CN"/>
        </w:rPr>
        <w:t>）</w:t>
      </w:r>
      <w:r>
        <w:rPr>
          <w:rFonts w:hint="eastAsia"/>
        </w:rPr>
        <w:t>若正式发射过程负重装置意外掉落，无论箭体发射与否，均不计入已发射的次数。</w:t>
      </w:r>
    </w:p>
    <w:p w14:paraId="3F0D9FA4">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rPr>
      </w:pPr>
      <w:r>
        <w:rPr>
          <w:rFonts w:hint="eastAsia" w:eastAsia="宋体"/>
          <w:lang w:eastAsia="zh-CN"/>
        </w:rPr>
        <w:t>（</w:t>
      </w:r>
      <w:r>
        <w:rPr>
          <w:rFonts w:hint="eastAsia" w:eastAsia="宋体"/>
          <w:lang w:val="en-US" w:eastAsia="zh-CN"/>
        </w:rPr>
        <w:t>九</w:t>
      </w:r>
      <w:r>
        <w:rPr>
          <w:rFonts w:hint="eastAsia" w:eastAsia="宋体"/>
          <w:lang w:eastAsia="zh-CN"/>
        </w:rPr>
        <w:t>）</w:t>
      </w:r>
      <w:r>
        <w:rPr>
          <w:rFonts w:hint="eastAsia"/>
        </w:rPr>
        <w:t>正式比赛时，参赛选手</w:t>
      </w:r>
      <w:r>
        <w:rPr>
          <w:rFonts w:hint="eastAsia" w:eastAsia="宋体"/>
          <w:lang w:val="en-US" w:eastAsia="zh-CN"/>
        </w:rPr>
        <w:t>因</w:t>
      </w:r>
      <w:r>
        <w:rPr>
          <w:rFonts w:hint="eastAsia"/>
        </w:rPr>
        <w:t>提前离场（因伤病原因除外）</w:t>
      </w:r>
      <w:r>
        <w:rPr>
          <w:rFonts w:hint="eastAsia" w:eastAsia="宋体"/>
          <w:lang w:val="en-US" w:eastAsia="zh-CN"/>
        </w:rPr>
        <w:t>而无法参加加赛的</w:t>
      </w:r>
      <w:r>
        <w:rPr>
          <w:rFonts w:hint="eastAsia"/>
        </w:rPr>
        <w:t>视为</w:t>
      </w:r>
      <w:r>
        <w:rPr>
          <w:rFonts w:hint="eastAsia" w:eastAsia="宋体"/>
          <w:lang w:val="en-US" w:eastAsia="zh-CN"/>
        </w:rPr>
        <w:t>放弃加</w:t>
      </w:r>
      <w:r>
        <w:rPr>
          <w:rFonts w:hint="eastAsia"/>
        </w:rPr>
        <w:t>赛。</w:t>
      </w:r>
    </w:p>
    <w:p w14:paraId="3FF343D1">
      <w:pPr>
        <w:keepNext w:val="0"/>
        <w:keepLines w:val="0"/>
        <w:pageBreakBefore w:val="0"/>
        <w:widowControl/>
        <w:kinsoku w:val="0"/>
        <w:wordWrap/>
        <w:overflowPunct/>
        <w:topLinePunct w:val="0"/>
        <w:autoSpaceDE w:val="0"/>
        <w:autoSpaceDN w:val="0"/>
        <w:bidi w:val="0"/>
        <w:adjustRightInd w:val="0"/>
        <w:snapToGrid w:val="0"/>
        <w:spacing w:line="400" w:lineRule="exact"/>
        <w:ind w:firstLine="422" w:firstLineChars="200"/>
        <w:textAlignment w:val="baseline"/>
        <w:rPr>
          <w:rFonts w:hint="eastAsia" w:asciiTheme="minorEastAsia" w:hAnsiTheme="minorEastAsia" w:eastAsiaTheme="minorEastAsia" w:cstheme="minorEastAsia"/>
          <w:b/>
          <w:bCs/>
        </w:rPr>
      </w:pPr>
      <w:bookmarkStart w:id="28" w:name="OLE_LINK23"/>
      <w:r>
        <w:rPr>
          <w:rFonts w:hint="eastAsia" w:asciiTheme="minorEastAsia" w:hAnsiTheme="minorEastAsia" w:eastAsiaTheme="minorEastAsia" w:cstheme="minorEastAsia"/>
          <w:b/>
          <w:bCs/>
        </w:rPr>
        <w:t>五、违规判罚</w:t>
      </w:r>
    </w:p>
    <w:bookmarkEnd w:id="28"/>
    <w:p w14:paraId="057142B2">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rPr>
      </w:pPr>
      <w:r>
        <w:rPr>
          <w:rFonts w:hint="eastAsia"/>
        </w:rPr>
        <w:t>比赛中若出现冒名顶替、偷换作品或加装规定之外的材料</w:t>
      </w:r>
      <w:r>
        <w:rPr>
          <w:rFonts w:hint="eastAsia" w:eastAsia="宋体"/>
          <w:lang w:val="en-US" w:eastAsia="zh-CN"/>
        </w:rPr>
        <w:t>等情形</w:t>
      </w:r>
      <w:r>
        <w:rPr>
          <w:rFonts w:hint="eastAsia"/>
        </w:rPr>
        <w:t>，取消参赛资格。</w:t>
      </w:r>
    </w:p>
    <w:p w14:paraId="490E9B69">
      <w:pPr>
        <w:keepNext w:val="0"/>
        <w:keepLines w:val="0"/>
        <w:pageBreakBefore w:val="0"/>
        <w:widowControl/>
        <w:kinsoku w:val="0"/>
        <w:wordWrap/>
        <w:overflowPunct/>
        <w:topLinePunct w:val="0"/>
        <w:autoSpaceDE w:val="0"/>
        <w:autoSpaceDN w:val="0"/>
        <w:bidi w:val="0"/>
        <w:adjustRightInd w:val="0"/>
        <w:snapToGrid w:val="0"/>
        <w:spacing w:line="400" w:lineRule="exact"/>
        <w:ind w:firstLine="422" w:firstLineChars="200"/>
        <w:textAlignment w:val="baseline"/>
        <w:rPr>
          <w:rFonts w:hint="eastAsia" w:asciiTheme="minorEastAsia" w:hAnsiTheme="minorEastAsia" w:eastAsiaTheme="minorEastAsia" w:cstheme="minorEastAsia"/>
          <w:b/>
          <w:bCs/>
        </w:rPr>
      </w:pPr>
      <w:bookmarkStart w:id="29" w:name="OLE_LINK24"/>
      <w:r>
        <w:rPr>
          <w:rFonts w:hint="eastAsia" w:asciiTheme="minorEastAsia" w:hAnsiTheme="minorEastAsia" w:eastAsiaTheme="minorEastAsia" w:cstheme="minorEastAsia"/>
          <w:b/>
          <w:bCs/>
        </w:rPr>
        <w:t>六、场地布置</w:t>
      </w:r>
    </w:p>
    <w:bookmarkEnd w:id="29"/>
    <w:p w14:paraId="222E33A6">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rPr>
      </w:pPr>
      <w:r>
        <w:rPr>
          <w:rFonts w:hint="eastAsia" w:eastAsia="宋体"/>
          <w:lang w:eastAsia="zh-CN"/>
        </w:rPr>
        <w:t>（</w:t>
      </w:r>
      <w:r>
        <w:rPr>
          <w:rFonts w:hint="eastAsia" w:eastAsia="宋体"/>
          <w:lang w:val="en-US" w:eastAsia="zh-CN"/>
        </w:rPr>
        <w:t>一</w:t>
      </w:r>
      <w:r>
        <w:rPr>
          <w:rFonts w:hint="eastAsia" w:eastAsia="宋体"/>
          <w:lang w:eastAsia="zh-CN"/>
        </w:rPr>
        <w:t>）</w:t>
      </w:r>
      <w:r>
        <w:rPr>
          <w:rFonts w:hint="eastAsia"/>
        </w:rPr>
        <w:t>靶环设置如图 5，靶架</w:t>
      </w:r>
      <w:r>
        <w:rPr>
          <w:rFonts w:hint="eastAsia" w:eastAsia="宋体"/>
          <w:lang w:val="en-US" w:eastAsia="zh-CN"/>
        </w:rPr>
        <w:t>与地面倾斜角为80°，</w:t>
      </w:r>
      <w:r>
        <w:rPr>
          <w:rFonts w:hint="eastAsia"/>
        </w:rPr>
        <w:t>各环靶中心距离地面 130厘米。</w:t>
      </w:r>
    </w:p>
    <w:p w14:paraId="456D8D53">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textAlignment w:val="baseline"/>
        <w:rPr>
          <w:rFonts w:hint="eastAsia" w:eastAsia="宋体"/>
          <w:lang w:eastAsia="zh-CN"/>
        </w:rPr>
      </w:pPr>
      <w:r>
        <w:rPr>
          <w:rFonts w:hint="eastAsia" w:eastAsia="宋体"/>
          <w:lang w:eastAsia="zh-CN"/>
        </w:rPr>
        <w:t>（</w:t>
      </w:r>
      <w:r>
        <w:rPr>
          <w:rFonts w:hint="eastAsia" w:eastAsia="宋体"/>
          <w:lang w:val="en-US" w:eastAsia="zh-CN"/>
        </w:rPr>
        <w:t>二</w:t>
      </w:r>
      <w:r>
        <w:rPr>
          <w:rFonts w:hint="eastAsia" w:eastAsia="宋体"/>
          <w:lang w:eastAsia="zh-CN"/>
        </w:rPr>
        <w:t>）</w:t>
      </w:r>
      <w:r>
        <w:rPr>
          <w:rFonts w:hint="eastAsia"/>
        </w:rPr>
        <w:t>靶位与发射位的距离</w:t>
      </w:r>
      <w:r>
        <w:rPr>
          <w:rFonts w:hint="eastAsia" w:eastAsia="宋体"/>
          <w:lang w:val="en-US" w:eastAsia="zh-CN"/>
        </w:rPr>
        <w:t>均</w:t>
      </w:r>
      <w:r>
        <w:rPr>
          <w:rFonts w:hint="eastAsia"/>
        </w:rPr>
        <w:t xml:space="preserve">为 </w:t>
      </w:r>
      <w:r>
        <w:rPr>
          <w:rFonts w:hint="eastAsia" w:eastAsia="宋体"/>
          <w:lang w:val="en-US" w:eastAsia="zh-CN"/>
        </w:rPr>
        <w:t>10</w:t>
      </w:r>
      <w:r>
        <w:rPr>
          <w:rFonts w:hint="eastAsia"/>
        </w:rPr>
        <w:t>米（小学组</w:t>
      </w:r>
      <w:r>
        <w:rPr>
          <w:rFonts w:hint="eastAsia" w:eastAsia="宋体"/>
          <w:lang w:eastAsia="zh-CN"/>
        </w:rPr>
        <w:t>、</w:t>
      </w:r>
      <w:r>
        <w:rPr>
          <w:rFonts w:hint="eastAsia" w:eastAsia="宋体"/>
          <w:lang w:val="en-US" w:eastAsia="zh-CN"/>
        </w:rPr>
        <w:t>初中组</w:t>
      </w:r>
      <w:r>
        <w:rPr>
          <w:rFonts w:hint="eastAsia"/>
        </w:rPr>
        <w:t>）</w:t>
      </w:r>
      <w:r>
        <w:rPr>
          <w:rFonts w:hint="eastAsia" w:eastAsia="宋体"/>
          <w:lang w:eastAsia="zh-CN"/>
        </w:rPr>
        <w:t>，</w:t>
      </w:r>
      <w:r>
        <w:rPr>
          <w:rFonts w:hint="eastAsia" w:eastAsia="宋体"/>
          <w:lang w:val="en-US" w:eastAsia="zh-CN"/>
        </w:rPr>
        <w:t>发射场地布置</w:t>
      </w:r>
      <w:r>
        <w:rPr>
          <w:rFonts w:hint="eastAsia"/>
        </w:rPr>
        <w:t>如图 6</w:t>
      </w:r>
      <w:r>
        <w:rPr>
          <w:rFonts w:hint="eastAsia" w:eastAsia="宋体"/>
          <w:lang w:eastAsia="zh-CN"/>
        </w:rPr>
        <w:t>。</w:t>
      </w:r>
    </w:p>
    <w:p w14:paraId="275A2F8A">
      <w:pPr>
        <w:pStyle w:val="2"/>
        <w:spacing w:before="168" w:line="4706" w:lineRule="exact"/>
        <w:ind w:firstLine="357"/>
      </w:pPr>
      <w:r>
        <w:drawing>
          <wp:anchor distT="0" distB="0" distL="114300" distR="114300" simplePos="0" relativeHeight="251670528" behindDoc="0" locked="0" layoutInCell="1" allowOverlap="1">
            <wp:simplePos x="0" y="0"/>
            <wp:positionH relativeFrom="column">
              <wp:posOffset>1998345</wp:posOffset>
            </wp:positionH>
            <wp:positionV relativeFrom="paragraph">
              <wp:posOffset>725170</wp:posOffset>
            </wp:positionV>
            <wp:extent cx="4057650" cy="1663700"/>
            <wp:effectExtent l="0" t="0" r="6350" b="0"/>
            <wp:wrapNone/>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20"/>
                    <a:stretch>
                      <a:fillRect/>
                    </a:stretch>
                  </pic:blipFill>
                  <pic:spPr>
                    <a:xfrm>
                      <a:off x="0" y="0"/>
                      <a:ext cx="4057650" cy="1663700"/>
                    </a:xfrm>
                    <a:prstGeom prst="rect">
                      <a:avLst/>
                    </a:prstGeom>
                    <a:noFill/>
                    <a:ln>
                      <a:noFill/>
                    </a:ln>
                  </pic:spPr>
                </pic:pic>
              </a:graphicData>
            </a:graphic>
          </wp:anchor>
        </w:drawing>
      </w:r>
    </w:p>
    <w:p w14:paraId="0D8EDABE">
      <w:pPr>
        <w:spacing w:line="4706" w:lineRule="exact"/>
        <w:sectPr>
          <w:footerReference r:id="rId7" w:type="default"/>
          <w:pgSz w:w="11906" w:h="16839"/>
          <w:pgMar w:top="1378" w:right="1167" w:bottom="1363" w:left="1257" w:header="0" w:footer="1198" w:gutter="0"/>
          <w:pgNumType w:fmt="decimal"/>
          <w:cols w:space="720" w:num="1"/>
        </w:sectPr>
      </w:pPr>
      <w:r>
        <w:drawing>
          <wp:anchor distT="0" distB="0" distL="114300" distR="114300" simplePos="0" relativeHeight="251669504" behindDoc="0" locked="0" layoutInCell="1" allowOverlap="1">
            <wp:simplePos x="0" y="0"/>
            <wp:positionH relativeFrom="column">
              <wp:posOffset>317500</wp:posOffset>
            </wp:positionH>
            <wp:positionV relativeFrom="paragraph">
              <wp:posOffset>-2863215</wp:posOffset>
            </wp:positionV>
            <wp:extent cx="1352550" cy="2787650"/>
            <wp:effectExtent l="0" t="0" r="6350" b="6350"/>
            <wp:wrapNone/>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21"/>
                    <a:stretch>
                      <a:fillRect/>
                    </a:stretch>
                  </pic:blipFill>
                  <pic:spPr>
                    <a:xfrm>
                      <a:off x="0" y="0"/>
                      <a:ext cx="1352550" cy="2787650"/>
                    </a:xfrm>
                    <a:prstGeom prst="rect">
                      <a:avLst/>
                    </a:prstGeom>
                    <a:noFill/>
                    <a:ln>
                      <a:noFill/>
                    </a:ln>
                  </pic:spPr>
                </pic:pic>
              </a:graphicData>
            </a:graphic>
          </wp:anchor>
        </w:drawing>
      </w:r>
    </w:p>
    <w:p w14:paraId="71960A7C">
      <w:pPr>
        <w:keepNext w:val="0"/>
        <w:keepLines w:val="0"/>
        <w:pageBreakBefore w:val="0"/>
        <w:widowControl/>
        <w:kinsoku w:val="0"/>
        <w:wordWrap/>
        <w:overflowPunct/>
        <w:topLinePunct w:val="0"/>
        <w:autoSpaceDE w:val="0"/>
        <w:autoSpaceDN w:val="0"/>
        <w:bidi w:val="0"/>
        <w:adjustRightInd w:val="0"/>
        <w:snapToGrid w:val="0"/>
        <w:spacing w:line="400" w:lineRule="exact"/>
        <w:ind w:firstLine="422" w:firstLineChars="200"/>
        <w:jc w:val="both"/>
        <w:textAlignment w:val="baseline"/>
        <w:rPr>
          <w:rFonts w:hint="eastAsia" w:asciiTheme="minorEastAsia" w:hAnsiTheme="minorEastAsia" w:eastAsiaTheme="minorEastAsia" w:cstheme="minorEastAsia"/>
          <w:b/>
          <w:bCs/>
        </w:rPr>
      </w:pPr>
      <w:bookmarkStart w:id="30" w:name="OLE_LINK25"/>
      <w:r>
        <w:rPr>
          <w:rFonts w:hint="eastAsia" w:asciiTheme="minorEastAsia" w:hAnsiTheme="minorEastAsia" w:eastAsiaTheme="minorEastAsia" w:cstheme="minorEastAsia"/>
          <w:b/>
          <w:bCs/>
        </w:rPr>
        <w:t>七、安全注意事项</w:t>
      </w:r>
    </w:p>
    <w:bookmarkEnd w:id="30"/>
    <w:p w14:paraId="7BECF916">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rPr>
          <w:rFonts w:hint="eastAsia"/>
        </w:rPr>
      </w:pPr>
      <w:r>
        <w:rPr>
          <w:rFonts w:hint="eastAsia" w:eastAsia="宋体"/>
          <w:lang w:eastAsia="zh-CN"/>
        </w:rPr>
        <w:t>（</w:t>
      </w:r>
      <w:r>
        <w:rPr>
          <w:rFonts w:hint="eastAsia" w:eastAsia="宋体"/>
          <w:lang w:val="en-US" w:eastAsia="zh-CN"/>
        </w:rPr>
        <w:t>一</w:t>
      </w:r>
      <w:r>
        <w:rPr>
          <w:rFonts w:hint="eastAsia" w:eastAsia="宋体"/>
          <w:lang w:eastAsia="zh-CN"/>
        </w:rPr>
        <w:t>）</w:t>
      </w:r>
      <w:r>
        <w:rPr>
          <w:rFonts w:hint="eastAsia"/>
        </w:rPr>
        <w:t>由于气弓箭项目具有一定的危险性，未成年的学生，必须在教师或者家长的监护下</w:t>
      </w:r>
      <w:r>
        <w:rPr>
          <w:rFonts w:hint="eastAsia" w:eastAsia="宋体"/>
          <w:lang w:val="en-US" w:eastAsia="zh-CN"/>
        </w:rPr>
        <w:t>开展</w:t>
      </w:r>
      <w:r>
        <w:rPr>
          <w:rFonts w:hint="eastAsia"/>
        </w:rPr>
        <w:t>，</w:t>
      </w:r>
      <w:r>
        <w:rPr>
          <w:rFonts w:hint="eastAsia" w:eastAsia="宋体"/>
          <w:lang w:val="en-US" w:eastAsia="zh-CN"/>
        </w:rPr>
        <w:t>在练习过程禁止箭体对人发射</w:t>
      </w:r>
      <w:r>
        <w:rPr>
          <w:rFonts w:hint="eastAsia"/>
        </w:rPr>
        <w:t>。</w:t>
      </w:r>
    </w:p>
    <w:p w14:paraId="3F86C577">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rPr>
          <w:rFonts w:hint="default" w:eastAsia="宋体"/>
          <w:lang w:val="en-US" w:eastAsia="zh-CN"/>
        </w:rPr>
      </w:pPr>
      <w:r>
        <w:rPr>
          <w:rFonts w:hint="eastAsia" w:eastAsia="宋体"/>
          <w:lang w:eastAsia="zh-CN"/>
        </w:rPr>
        <w:t>（</w:t>
      </w:r>
      <w:r>
        <w:rPr>
          <w:rFonts w:hint="eastAsia" w:eastAsia="宋体"/>
          <w:lang w:val="en-US" w:eastAsia="zh-CN"/>
        </w:rPr>
        <w:t>二</w:t>
      </w:r>
      <w:r>
        <w:rPr>
          <w:rFonts w:hint="eastAsia" w:eastAsia="宋体"/>
          <w:lang w:eastAsia="zh-CN"/>
        </w:rPr>
        <w:t>）</w:t>
      </w:r>
      <w:r>
        <w:rPr>
          <w:rFonts w:hint="eastAsia" w:eastAsia="宋体"/>
          <w:lang w:val="en-US" w:eastAsia="zh-CN"/>
        </w:rPr>
        <w:t>比赛</w:t>
      </w:r>
      <w:r>
        <w:rPr>
          <w:rFonts w:hint="eastAsia"/>
        </w:rPr>
        <w:t>过程中，所有选手需听从裁判的指挥，</w:t>
      </w:r>
      <w:r>
        <w:rPr>
          <w:rFonts w:hint="eastAsia" w:eastAsia="宋体"/>
          <w:lang w:val="en-US" w:eastAsia="zh-CN"/>
        </w:rPr>
        <w:t>在裁判没有允许发射的情况下，擅自发射者，记当次成绩为0；除了正式比赛时，选手在</w:t>
      </w:r>
      <w:r>
        <w:rPr>
          <w:rFonts w:hint="eastAsia"/>
        </w:rPr>
        <w:t>起射线上可以正对靶的方向外，其他时间不得向其他方向</w:t>
      </w:r>
      <w:r>
        <w:rPr>
          <w:rFonts w:hint="eastAsia" w:eastAsia="宋体"/>
          <w:lang w:val="en-US" w:eastAsia="zh-CN"/>
        </w:rPr>
        <w:t>发射。</w:t>
      </w:r>
    </w:p>
    <w:p w14:paraId="740AE10D">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rPr>
          <w:rFonts w:hint="eastAsia"/>
        </w:rPr>
      </w:pPr>
      <w:r>
        <w:rPr>
          <w:rFonts w:hint="eastAsia" w:eastAsia="宋体"/>
          <w:lang w:eastAsia="zh-CN"/>
        </w:rPr>
        <w:t>（</w:t>
      </w:r>
      <w:r>
        <w:rPr>
          <w:rFonts w:hint="eastAsia" w:eastAsia="宋体"/>
          <w:lang w:val="en-US" w:eastAsia="zh-CN"/>
        </w:rPr>
        <w:t>三</w:t>
      </w:r>
      <w:r>
        <w:rPr>
          <w:rFonts w:hint="eastAsia" w:eastAsia="宋体"/>
          <w:lang w:eastAsia="zh-CN"/>
        </w:rPr>
        <w:t>）</w:t>
      </w:r>
      <w:r>
        <w:rPr>
          <w:rFonts w:hint="eastAsia"/>
        </w:rPr>
        <w:t>为保证安全，充气完成后才可安装箭体，安装箭体时发射装置应指向靶位并挂好负重装</w:t>
      </w:r>
    </w:p>
    <w:p w14:paraId="3AB8E2B8">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eastAsia"/>
        </w:rPr>
      </w:pPr>
      <w:r>
        <w:rPr>
          <w:rFonts w:hint="eastAsia"/>
        </w:rPr>
        <w:t>置再瞄准</w:t>
      </w:r>
      <w:r>
        <w:rPr>
          <w:rFonts w:hint="eastAsia" w:eastAsia="宋体"/>
          <w:lang w:val="en-US" w:eastAsia="zh-CN"/>
        </w:rPr>
        <w:t>射击</w:t>
      </w:r>
      <w:r>
        <w:rPr>
          <w:rFonts w:hint="eastAsia"/>
        </w:rPr>
        <w:t>。</w:t>
      </w:r>
    </w:p>
    <w:p w14:paraId="6B7550A4">
      <w:pPr>
        <w:spacing w:line="220" w:lineRule="auto"/>
        <w:rPr>
          <w:color w:val="auto"/>
          <w:sz w:val="24"/>
          <w:szCs w:val="24"/>
        </w:rPr>
        <w:sectPr>
          <w:footerReference r:id="rId8" w:type="default"/>
          <w:pgSz w:w="11906" w:h="16839"/>
          <w:pgMar w:top="1295" w:right="1245" w:bottom="1363" w:left="1255" w:header="0" w:footer="1198" w:gutter="0"/>
          <w:pgNumType w:fmt="decimal"/>
          <w:cols w:space="720" w:num="1"/>
        </w:sectPr>
      </w:pPr>
    </w:p>
    <w:p w14:paraId="30B208CF">
      <w:pPr>
        <w:pStyle w:val="2"/>
        <w:spacing w:before="88" w:line="223" w:lineRule="auto"/>
        <w:jc w:val="center"/>
        <w:outlineLvl w:val="0"/>
        <w:rPr>
          <w:sz w:val="43"/>
          <w:szCs w:val="43"/>
        </w:rPr>
      </w:pPr>
      <w:bookmarkStart w:id="31" w:name="bookmark3"/>
      <w:bookmarkEnd w:id="31"/>
      <w:bookmarkStart w:id="32" w:name="OLE_LINK36"/>
      <w:r>
        <w:rPr>
          <w:b/>
          <w:bCs/>
          <w:spacing w:val="4"/>
          <w:sz w:val="43"/>
          <w:szCs w:val="43"/>
        </w:rPr>
        <w:t>铁丝陀螺</w:t>
      </w:r>
      <w:r>
        <w:rPr>
          <w:rFonts w:hint="eastAsia"/>
          <w:b/>
          <w:bCs/>
          <w:spacing w:val="4"/>
          <w:sz w:val="43"/>
          <w:szCs w:val="43"/>
          <w:lang w:val="en-US" w:eastAsia="zh-CN"/>
        </w:rPr>
        <w:t>比久（徒手启动组）</w:t>
      </w:r>
      <w:r>
        <w:rPr>
          <w:b/>
          <w:bCs/>
          <w:spacing w:val="4"/>
          <w:sz w:val="43"/>
          <w:szCs w:val="43"/>
        </w:rPr>
        <w:t>比赛方案</w:t>
      </w:r>
    </w:p>
    <w:p w14:paraId="361A2A01">
      <w:pPr>
        <w:spacing w:line="274" w:lineRule="auto"/>
        <w:rPr>
          <w:rFonts w:ascii="Arial"/>
          <w:sz w:val="21"/>
        </w:rPr>
      </w:pPr>
    </w:p>
    <w:p w14:paraId="60A7C9EA">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33" w:name="OLE_LINK30"/>
      <w:bookmarkStart w:id="34" w:name="OLE_LINK27"/>
      <w:r>
        <w:rPr>
          <w:rFonts w:hint="eastAsia" w:ascii="宋体" w:hAnsi="宋体" w:eastAsia="宋体" w:cs="宋体"/>
          <w:b/>
          <w:bCs/>
          <w:sz w:val="24"/>
          <w:szCs w:val="24"/>
        </w:rPr>
        <w:t>一、项目概述</w:t>
      </w:r>
    </w:p>
    <w:bookmarkEnd w:id="33"/>
    <w:p w14:paraId="1506F29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参赛选手在规定时间内使用组委会指定材料（固定长度的铁丝）做成陀螺</w:t>
      </w:r>
      <w:r>
        <w:rPr>
          <w:rFonts w:hint="eastAsia" w:ascii="宋体" w:hAnsi="宋体" w:eastAsia="宋体" w:cs="宋体"/>
          <w:sz w:val="24"/>
          <w:szCs w:val="24"/>
          <w:lang w:eastAsia="zh-CN"/>
        </w:rPr>
        <w:t>，</w:t>
      </w:r>
      <w:r>
        <w:rPr>
          <w:rFonts w:hint="eastAsia" w:ascii="宋体" w:hAnsi="宋体" w:eastAsia="宋体" w:cs="宋体"/>
          <w:sz w:val="24"/>
          <w:szCs w:val="24"/>
        </w:rPr>
        <w:t>记陀螺在一次</w:t>
      </w:r>
      <w:r>
        <w:rPr>
          <w:rFonts w:hint="eastAsia" w:ascii="宋体" w:hAnsi="宋体" w:eastAsia="宋体" w:cs="宋体"/>
          <w:sz w:val="24"/>
          <w:szCs w:val="24"/>
          <w:lang w:val="en-US" w:eastAsia="zh-CN"/>
        </w:rPr>
        <w:t>徒手</w:t>
      </w:r>
      <w:r>
        <w:rPr>
          <w:rFonts w:hint="eastAsia" w:ascii="宋体" w:hAnsi="宋体" w:eastAsia="宋体" w:cs="宋体"/>
          <w:sz w:val="24"/>
          <w:szCs w:val="24"/>
        </w:rPr>
        <w:t>启动后持续旋转总时间为成绩，旋转时间越长比赛成绩越好。</w:t>
      </w:r>
    </w:p>
    <w:p w14:paraId="3AAB60AC">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35" w:name="OLE_LINK31"/>
      <w:r>
        <w:rPr>
          <w:rFonts w:hint="eastAsia" w:ascii="宋体" w:hAnsi="宋体" w:eastAsia="宋体" w:cs="宋体"/>
          <w:b/>
          <w:bCs/>
          <w:sz w:val="24"/>
          <w:szCs w:val="24"/>
        </w:rPr>
        <w:t>二、赛制说明</w:t>
      </w:r>
    </w:p>
    <w:bookmarkEnd w:id="35"/>
    <w:p w14:paraId="57A2B98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r>
        <w:rPr>
          <w:rFonts w:hint="eastAsia" w:ascii="宋体" w:hAnsi="宋体" w:eastAsia="宋体" w:cs="宋体"/>
          <w:sz w:val="24"/>
          <w:szCs w:val="24"/>
        </w:rPr>
        <w:t>陀螺比赛按照学段划分为小学组、初中组，所有学段均以个人报名</w:t>
      </w:r>
      <w:r>
        <w:rPr>
          <w:rFonts w:hint="eastAsia" w:ascii="宋体" w:hAnsi="宋体" w:eastAsia="宋体" w:cs="宋体"/>
          <w:sz w:val="24"/>
          <w:szCs w:val="24"/>
          <w:lang w:val="en-US" w:eastAsia="zh-CN"/>
        </w:rPr>
        <w:t>参赛。</w:t>
      </w:r>
    </w:p>
    <w:p w14:paraId="1DDAC3D1">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36" w:name="OLE_LINK32"/>
      <w:r>
        <w:rPr>
          <w:rFonts w:hint="eastAsia" w:ascii="宋体" w:hAnsi="宋体" w:eastAsia="宋体" w:cs="宋体"/>
          <w:b/>
          <w:bCs/>
          <w:sz w:val="24"/>
          <w:szCs w:val="24"/>
        </w:rPr>
        <w:t>三、制作要求</w:t>
      </w:r>
    </w:p>
    <w:bookmarkEnd w:id="36"/>
    <w:p w14:paraId="434AA42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（一）比赛材料</w:t>
      </w:r>
    </w:p>
    <w:p w14:paraId="2DE445C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sz w:val="24"/>
          <w:szCs w:val="24"/>
        </w:rPr>
      </w:pPr>
      <w:r>
        <w:rPr>
          <w:rFonts w:hint="eastAsia" w:ascii="宋体" w:hAnsi="宋体" w:eastAsia="宋体" w:cs="宋体"/>
          <w:sz w:val="24"/>
          <w:szCs w:val="24"/>
          <w:lang w:val="en-US" w:eastAsia="zh-CN"/>
        </w:rPr>
        <w:t>铁丝</w:t>
      </w:r>
      <w:r>
        <w:rPr>
          <w:rFonts w:hint="eastAsia" w:ascii="宋体" w:hAnsi="宋体" w:eastAsia="宋体" w:cs="宋体"/>
          <w:sz w:val="24"/>
          <w:szCs w:val="24"/>
        </w:rPr>
        <w:t>由组委会统一提供（每位选手最多提供5根），规格及相关要求如下：</w:t>
      </w:r>
      <w:bookmarkEnd w:id="34"/>
    </w:p>
    <w:p w14:paraId="68A3786D">
      <w:pPr>
        <w:spacing w:line="16" w:lineRule="exact"/>
      </w:pPr>
    </w:p>
    <w:tbl>
      <w:tblPr>
        <w:tblStyle w:val="7"/>
        <w:tblW w:w="8575" w:type="dxa"/>
        <w:tblInd w:w="45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850"/>
        <w:gridCol w:w="2206"/>
        <w:gridCol w:w="2259"/>
        <w:gridCol w:w="2260"/>
      </w:tblGrid>
      <w:tr w14:paraId="690C67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1850" w:type="dxa"/>
            <w:vAlign w:val="top"/>
          </w:tcPr>
          <w:p w14:paraId="665DBD36">
            <w:pPr>
              <w:pStyle w:val="8"/>
              <w:spacing w:before="184" w:line="220" w:lineRule="auto"/>
              <w:ind w:left="695"/>
            </w:pPr>
            <w:r>
              <w:rPr>
                <w:spacing w:val="-7"/>
              </w:rPr>
              <w:t>组别</w:t>
            </w:r>
          </w:p>
        </w:tc>
        <w:tc>
          <w:tcPr>
            <w:tcW w:w="2206" w:type="dxa"/>
            <w:vAlign w:val="top"/>
          </w:tcPr>
          <w:p w14:paraId="5AD27B70">
            <w:pPr>
              <w:pStyle w:val="8"/>
              <w:spacing w:before="184" w:line="219" w:lineRule="auto"/>
              <w:ind w:left="626"/>
            </w:pPr>
            <w:r>
              <w:rPr>
                <w:spacing w:val="-3"/>
              </w:rPr>
              <w:t>铁丝直径</w:t>
            </w:r>
          </w:p>
        </w:tc>
        <w:tc>
          <w:tcPr>
            <w:tcW w:w="2259" w:type="dxa"/>
            <w:vAlign w:val="top"/>
          </w:tcPr>
          <w:p w14:paraId="40FB2ED8">
            <w:pPr>
              <w:pStyle w:val="8"/>
              <w:spacing w:before="184" w:line="220" w:lineRule="auto"/>
              <w:ind w:left="655"/>
            </w:pPr>
            <w:r>
              <w:rPr>
                <w:spacing w:val="-3"/>
              </w:rPr>
              <w:t>铁丝长度</w:t>
            </w:r>
          </w:p>
        </w:tc>
        <w:tc>
          <w:tcPr>
            <w:tcW w:w="2260" w:type="dxa"/>
            <w:vAlign w:val="top"/>
          </w:tcPr>
          <w:p w14:paraId="667823FC">
            <w:pPr>
              <w:pStyle w:val="8"/>
              <w:spacing w:before="184" w:line="221" w:lineRule="auto"/>
              <w:ind w:left="898"/>
            </w:pPr>
            <w:r>
              <w:rPr>
                <w:spacing w:val="-7"/>
              </w:rPr>
              <w:t>误差</w:t>
            </w:r>
          </w:p>
        </w:tc>
      </w:tr>
      <w:tr w14:paraId="4A269D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1850" w:type="dxa"/>
            <w:vAlign w:val="top"/>
          </w:tcPr>
          <w:p w14:paraId="088BEA93">
            <w:pPr>
              <w:pStyle w:val="8"/>
              <w:spacing w:before="180" w:line="221" w:lineRule="auto"/>
              <w:ind w:left="578"/>
            </w:pPr>
            <w:r>
              <w:rPr>
                <w:spacing w:val="-6"/>
              </w:rPr>
              <w:t>小学组</w:t>
            </w:r>
          </w:p>
        </w:tc>
        <w:tc>
          <w:tcPr>
            <w:tcW w:w="2206" w:type="dxa"/>
            <w:vAlign w:val="top"/>
          </w:tcPr>
          <w:p w14:paraId="1E78BFDB">
            <w:pPr>
              <w:pStyle w:val="8"/>
              <w:spacing w:before="112" w:line="215" w:lineRule="auto"/>
              <w:ind w:left="733"/>
              <w:rPr>
                <w:sz w:val="31"/>
                <w:szCs w:val="31"/>
              </w:rPr>
            </w:pPr>
            <w:r>
              <w:rPr>
                <w:spacing w:val="-3"/>
                <w:sz w:val="31"/>
                <w:szCs w:val="31"/>
              </w:rPr>
              <w:t>1.2mm</w:t>
            </w:r>
          </w:p>
        </w:tc>
        <w:tc>
          <w:tcPr>
            <w:tcW w:w="2259" w:type="dxa"/>
            <w:vAlign w:val="top"/>
          </w:tcPr>
          <w:p w14:paraId="5EEE8CD3">
            <w:pPr>
              <w:pStyle w:val="8"/>
              <w:spacing w:before="112" w:line="215" w:lineRule="auto"/>
              <w:ind w:left="823"/>
              <w:rPr>
                <w:sz w:val="31"/>
                <w:szCs w:val="31"/>
              </w:rPr>
            </w:pPr>
            <w:r>
              <w:rPr>
                <w:spacing w:val="1"/>
                <w:sz w:val="31"/>
                <w:szCs w:val="31"/>
              </w:rPr>
              <w:t>20</w:t>
            </w:r>
            <w:r>
              <w:rPr>
                <w:sz w:val="31"/>
                <w:szCs w:val="31"/>
              </w:rPr>
              <w:t>cm</w:t>
            </w:r>
          </w:p>
        </w:tc>
        <w:tc>
          <w:tcPr>
            <w:tcW w:w="2260" w:type="dxa"/>
            <w:vMerge w:val="restart"/>
            <w:tcBorders>
              <w:bottom w:val="nil"/>
            </w:tcBorders>
            <w:vAlign w:val="top"/>
          </w:tcPr>
          <w:p w14:paraId="46F57B3F">
            <w:pPr>
              <w:spacing w:line="296" w:lineRule="auto"/>
              <w:rPr>
                <w:rFonts w:ascii="Arial"/>
                <w:sz w:val="21"/>
              </w:rPr>
            </w:pPr>
          </w:p>
          <w:p w14:paraId="1BAFDDED">
            <w:pPr>
              <w:pStyle w:val="8"/>
              <w:spacing w:before="78" w:line="480" w:lineRule="exact"/>
              <w:ind w:firstLine="236" w:firstLineChars="100"/>
            </w:pPr>
            <w:r>
              <w:rPr>
                <w:spacing w:val="-2"/>
                <w:position w:val="18"/>
              </w:rPr>
              <w:t>直径误差±0.</w:t>
            </w:r>
            <w:r>
              <w:rPr>
                <w:rFonts w:hint="eastAsia"/>
                <w:spacing w:val="-2"/>
                <w:position w:val="18"/>
                <w:lang w:val="en-US" w:eastAsia="zh-CN"/>
              </w:rPr>
              <w:t>1</w:t>
            </w:r>
            <w:r>
              <w:rPr>
                <w:spacing w:val="-2"/>
                <w:position w:val="18"/>
              </w:rPr>
              <w:t>mm</w:t>
            </w:r>
          </w:p>
          <w:p w14:paraId="4E626EDA">
            <w:pPr>
              <w:pStyle w:val="8"/>
              <w:spacing w:line="220" w:lineRule="auto"/>
              <w:ind w:left="416"/>
            </w:pPr>
            <w:r>
              <w:rPr>
                <w:spacing w:val="-2"/>
              </w:rPr>
              <w:t>长度误差±1%</w:t>
            </w:r>
          </w:p>
        </w:tc>
      </w:tr>
      <w:tr w14:paraId="0B5BDB3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67" w:hRule="atLeast"/>
        </w:trPr>
        <w:tc>
          <w:tcPr>
            <w:tcW w:w="1850" w:type="dxa"/>
            <w:vAlign w:val="top"/>
          </w:tcPr>
          <w:p w14:paraId="1B22908A">
            <w:pPr>
              <w:pStyle w:val="8"/>
              <w:spacing w:before="181" w:line="220" w:lineRule="auto"/>
              <w:ind w:left="571"/>
              <w:rPr>
                <w:spacing w:val="-3"/>
              </w:rPr>
            </w:pPr>
            <w:bookmarkStart w:id="37" w:name="OLE_LINK28" w:colFirst="0" w:colLast="2"/>
            <w:r>
              <w:rPr>
                <w:spacing w:val="-3"/>
              </w:rPr>
              <w:t>初中组</w:t>
            </w:r>
          </w:p>
          <w:p w14:paraId="7B45B96C">
            <w:pPr>
              <w:pStyle w:val="8"/>
              <w:spacing w:before="182" w:line="219" w:lineRule="auto"/>
            </w:pPr>
          </w:p>
        </w:tc>
        <w:tc>
          <w:tcPr>
            <w:tcW w:w="2206" w:type="dxa"/>
            <w:tcBorders>
              <w:bottom w:val="nil"/>
            </w:tcBorders>
            <w:vAlign w:val="top"/>
          </w:tcPr>
          <w:p w14:paraId="04640B34">
            <w:pPr>
              <w:spacing w:line="256" w:lineRule="auto"/>
              <w:rPr>
                <w:rFonts w:ascii="Arial"/>
                <w:sz w:val="21"/>
              </w:rPr>
            </w:pPr>
          </w:p>
          <w:p w14:paraId="47962E6E">
            <w:pPr>
              <w:pStyle w:val="8"/>
              <w:spacing w:before="101" w:line="409" w:lineRule="exact"/>
              <w:ind w:left="733"/>
              <w:rPr>
                <w:sz w:val="31"/>
                <w:szCs w:val="31"/>
              </w:rPr>
            </w:pPr>
            <w:r>
              <w:rPr>
                <w:spacing w:val="-3"/>
                <w:position w:val="1"/>
                <w:sz w:val="31"/>
                <w:szCs w:val="31"/>
              </w:rPr>
              <w:t>1.8mm</w:t>
            </w:r>
          </w:p>
        </w:tc>
        <w:tc>
          <w:tcPr>
            <w:tcW w:w="2259" w:type="dxa"/>
            <w:tcBorders>
              <w:bottom w:val="nil"/>
            </w:tcBorders>
            <w:vAlign w:val="top"/>
          </w:tcPr>
          <w:p w14:paraId="64CA0FA8">
            <w:pPr>
              <w:spacing w:line="256" w:lineRule="auto"/>
              <w:rPr>
                <w:rFonts w:ascii="Arial"/>
                <w:sz w:val="21"/>
              </w:rPr>
            </w:pPr>
          </w:p>
          <w:p w14:paraId="57A9E9E3">
            <w:pPr>
              <w:pStyle w:val="8"/>
              <w:spacing w:before="101" w:line="411" w:lineRule="exact"/>
              <w:ind w:left="823"/>
              <w:rPr>
                <w:sz w:val="31"/>
                <w:szCs w:val="31"/>
              </w:rPr>
            </w:pPr>
            <w:r>
              <w:rPr>
                <w:spacing w:val="1"/>
                <w:position w:val="1"/>
                <w:sz w:val="31"/>
                <w:szCs w:val="31"/>
              </w:rPr>
              <w:t>20</w:t>
            </w:r>
            <w:r>
              <w:rPr>
                <w:position w:val="1"/>
                <w:sz w:val="31"/>
                <w:szCs w:val="31"/>
              </w:rPr>
              <w:t>cm</w:t>
            </w:r>
          </w:p>
        </w:tc>
        <w:tc>
          <w:tcPr>
            <w:tcW w:w="2260" w:type="dxa"/>
            <w:vMerge w:val="continue"/>
            <w:tcBorders>
              <w:top w:val="nil"/>
              <w:bottom w:val="nil"/>
            </w:tcBorders>
            <w:vAlign w:val="top"/>
          </w:tcPr>
          <w:p w14:paraId="393143E6">
            <w:pPr>
              <w:rPr>
                <w:rFonts w:ascii="Arial"/>
                <w:sz w:val="21"/>
              </w:rPr>
            </w:pPr>
          </w:p>
        </w:tc>
      </w:tr>
      <w:bookmarkEnd w:id="37"/>
    </w:tbl>
    <w:p w14:paraId="6809593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（二）比赛工具</w:t>
      </w:r>
    </w:p>
    <w:p w14:paraId="3E958CF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工具需选手自行准备，携带工具种类和数量不限（允许使用电动工具，现场不提供电</w:t>
      </w:r>
    </w:p>
    <w:p w14:paraId="1F12DCF5">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eastAsia" w:ascii="宋体" w:hAnsi="宋体" w:eastAsia="宋体" w:cs="宋体"/>
          <w:sz w:val="24"/>
          <w:szCs w:val="24"/>
        </w:rPr>
      </w:pPr>
      <w:r>
        <w:rPr>
          <w:rFonts w:hint="eastAsia" w:ascii="宋体" w:hAnsi="宋体" w:eastAsia="宋体" w:cs="宋体"/>
          <w:sz w:val="24"/>
          <w:szCs w:val="24"/>
        </w:rPr>
        <w:t>源），比赛过程中不允许转借其他选手。</w:t>
      </w:r>
    </w:p>
    <w:p w14:paraId="3E00DF4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（三）制作时间</w:t>
      </w:r>
    </w:p>
    <w:p w14:paraId="3B39A5C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制作时间40分钟。制作时间结束参赛选手必须将陀螺交至裁判处，每位选手只上交一个陀螺。</w:t>
      </w:r>
    </w:p>
    <w:bookmarkEnd w:id="32"/>
    <w:p w14:paraId="12536BAB">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38" w:name="OLE_LINK33"/>
      <w:r>
        <w:rPr>
          <w:rFonts w:hint="eastAsia" w:ascii="宋体" w:hAnsi="宋体" w:eastAsia="宋体" w:cs="宋体"/>
          <w:b/>
          <w:bCs/>
          <w:sz w:val="24"/>
          <w:szCs w:val="24"/>
        </w:rPr>
        <w:t>四、比赛细则</w:t>
      </w:r>
    </w:p>
    <w:bookmarkEnd w:id="38"/>
    <w:p w14:paraId="7A50590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一</w:t>
      </w:r>
      <w:r>
        <w:rPr>
          <w:rFonts w:hint="eastAsia" w:ascii="宋体" w:hAnsi="宋体" w:eastAsia="宋体" w:cs="宋体"/>
          <w:sz w:val="24"/>
          <w:szCs w:val="24"/>
          <w:lang w:eastAsia="zh-CN"/>
        </w:rPr>
        <w:t>）</w:t>
      </w:r>
      <w:r>
        <w:rPr>
          <w:rFonts w:hint="eastAsia" w:ascii="宋体" w:hAnsi="宋体" w:eastAsia="宋体" w:cs="宋体"/>
          <w:sz w:val="24"/>
          <w:szCs w:val="24"/>
        </w:rPr>
        <w:t>每位选手共3次测试机会，取最高成绩为最终成绩</w:t>
      </w:r>
      <w:r>
        <w:rPr>
          <w:rFonts w:hint="eastAsia" w:ascii="宋体" w:hAnsi="宋体" w:eastAsia="宋体" w:cs="宋体"/>
          <w:sz w:val="24"/>
          <w:szCs w:val="24"/>
          <w:lang w:eastAsia="zh-CN"/>
        </w:rPr>
        <w:t>。</w:t>
      </w:r>
    </w:p>
    <w:p w14:paraId="44FFAE8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记计时0点至陀螺停止旋转时刻总时间为成绩，时间长者成绩高</w:t>
      </w:r>
      <w:r>
        <w:rPr>
          <w:rFonts w:hint="eastAsia" w:ascii="宋体" w:hAnsi="宋体" w:eastAsia="宋体" w:cs="宋体"/>
          <w:sz w:val="24"/>
          <w:szCs w:val="24"/>
          <w:lang w:eastAsia="zh-CN"/>
        </w:rPr>
        <w:t>。</w:t>
      </w:r>
    </w:p>
    <w:p w14:paraId="310008C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计时0点前选手约有30秒准备时间，最后10秒进入倒计时，计时至0点陀螺必须处于旋转状态，超时启动者当次测试成绩无效</w:t>
      </w:r>
      <w:r>
        <w:rPr>
          <w:rFonts w:hint="eastAsia" w:ascii="宋体" w:hAnsi="宋体" w:eastAsia="宋体" w:cs="宋体"/>
          <w:sz w:val="24"/>
          <w:szCs w:val="24"/>
          <w:lang w:eastAsia="zh-CN"/>
        </w:rPr>
        <w:t>。</w:t>
      </w:r>
    </w:p>
    <w:p w14:paraId="54CA9EE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四</w:t>
      </w:r>
      <w:r>
        <w:rPr>
          <w:rFonts w:hint="eastAsia" w:ascii="宋体" w:hAnsi="宋体" w:eastAsia="宋体" w:cs="宋体"/>
          <w:sz w:val="24"/>
          <w:szCs w:val="24"/>
          <w:lang w:eastAsia="zh-CN"/>
        </w:rPr>
        <w:t>）</w:t>
      </w:r>
      <w:r>
        <w:rPr>
          <w:rFonts w:hint="eastAsia" w:ascii="宋体" w:hAnsi="宋体" w:eastAsia="宋体" w:cs="宋体"/>
          <w:sz w:val="24"/>
          <w:szCs w:val="24"/>
        </w:rPr>
        <w:t>计时过程中不可触碰陀螺，也不允许以任何方式给陀螺提供额外动力</w:t>
      </w:r>
      <w:r>
        <w:rPr>
          <w:rFonts w:hint="eastAsia" w:ascii="宋体" w:hAnsi="宋体" w:eastAsia="宋体" w:cs="宋体"/>
          <w:sz w:val="24"/>
          <w:szCs w:val="24"/>
          <w:lang w:eastAsia="zh-CN"/>
        </w:rPr>
        <w:t>。</w:t>
      </w:r>
    </w:p>
    <w:p w14:paraId="3025573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五</w:t>
      </w:r>
      <w:r>
        <w:rPr>
          <w:rFonts w:hint="eastAsia" w:ascii="宋体" w:hAnsi="宋体" w:eastAsia="宋体" w:cs="宋体"/>
          <w:sz w:val="24"/>
          <w:szCs w:val="24"/>
          <w:lang w:eastAsia="zh-CN"/>
        </w:rPr>
        <w:t>）</w:t>
      </w:r>
      <w:r>
        <w:rPr>
          <w:rFonts w:hint="eastAsia" w:ascii="宋体" w:hAnsi="宋体" w:eastAsia="宋体" w:cs="宋体"/>
          <w:sz w:val="24"/>
          <w:szCs w:val="24"/>
        </w:rPr>
        <w:t>测试环节允许选手携带工具进入测试场地进行作品调整</w:t>
      </w:r>
      <w:r>
        <w:rPr>
          <w:rFonts w:hint="eastAsia" w:ascii="宋体" w:hAnsi="宋体" w:eastAsia="宋体" w:cs="宋体"/>
          <w:sz w:val="24"/>
          <w:szCs w:val="24"/>
          <w:lang w:eastAsia="zh-CN"/>
        </w:rPr>
        <w:t>。</w:t>
      </w:r>
    </w:p>
    <w:p w14:paraId="42BB93A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六</w:t>
      </w:r>
      <w:r>
        <w:rPr>
          <w:rFonts w:hint="eastAsia" w:ascii="宋体" w:hAnsi="宋体" w:eastAsia="宋体" w:cs="宋体"/>
          <w:sz w:val="24"/>
          <w:szCs w:val="24"/>
          <w:lang w:eastAsia="zh-CN"/>
        </w:rPr>
        <w:t>）</w:t>
      </w:r>
      <w:r>
        <w:rPr>
          <w:rFonts w:hint="eastAsia" w:ascii="宋体" w:hAnsi="宋体" w:eastAsia="宋体" w:cs="宋体"/>
          <w:sz w:val="24"/>
          <w:szCs w:val="24"/>
        </w:rPr>
        <w:t>所有选手必须在指定场地测试，测试过程中陀螺若从瓷砖边缘掉下计时立即</w:t>
      </w:r>
      <w:r>
        <w:rPr>
          <w:rFonts w:hint="eastAsia" w:ascii="宋体" w:hAnsi="宋体" w:eastAsia="宋体" w:cs="宋体"/>
          <w:sz w:val="24"/>
          <w:szCs w:val="24"/>
          <w:lang w:val="en-US" w:eastAsia="zh-CN"/>
        </w:rPr>
        <w:t>停止</w:t>
      </w:r>
      <w:r>
        <w:rPr>
          <w:rFonts w:hint="eastAsia" w:ascii="宋体" w:hAnsi="宋体" w:eastAsia="宋体" w:cs="宋体"/>
          <w:sz w:val="24"/>
          <w:szCs w:val="24"/>
          <w:lang w:eastAsia="zh-CN"/>
        </w:rPr>
        <w:t>。</w:t>
      </w:r>
    </w:p>
    <w:p w14:paraId="753C486A">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39" w:name="OLE_LINK34"/>
      <w:r>
        <w:rPr>
          <w:rFonts w:hint="eastAsia" w:ascii="宋体" w:hAnsi="宋体" w:eastAsia="宋体" w:cs="宋体"/>
          <w:b/>
          <w:bCs/>
          <w:sz w:val="24"/>
          <w:szCs w:val="24"/>
        </w:rPr>
        <w:t>五、违规判罚</w:t>
      </w:r>
    </w:p>
    <w:bookmarkEnd w:id="39"/>
    <w:p w14:paraId="0FEFB5B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val="en-US" w:eastAsia="zh-CN"/>
        </w:rPr>
        <w:t>（一）</w:t>
      </w:r>
      <w:r>
        <w:rPr>
          <w:rFonts w:hint="eastAsia" w:ascii="宋体" w:hAnsi="宋体" w:eastAsia="宋体" w:cs="宋体"/>
          <w:sz w:val="24"/>
          <w:szCs w:val="24"/>
        </w:rPr>
        <w:t>禁止携带成品或半成品陀螺进入制作现场</w:t>
      </w:r>
      <w:r>
        <w:rPr>
          <w:rFonts w:hint="eastAsia" w:ascii="宋体" w:hAnsi="宋体" w:eastAsia="宋体" w:cs="宋体"/>
          <w:sz w:val="24"/>
          <w:szCs w:val="24"/>
          <w:lang w:eastAsia="zh-CN"/>
        </w:rPr>
        <w:t>。</w:t>
      </w:r>
    </w:p>
    <w:p w14:paraId="671B326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选手材料、半成品、成品及制作工具不允许交换。</w:t>
      </w:r>
    </w:p>
    <w:p w14:paraId="228A35D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比赛时只能徒手启动陀螺，不允许给陀螺提供额外动力</w:t>
      </w:r>
      <w:r>
        <w:rPr>
          <w:rFonts w:hint="eastAsia" w:ascii="宋体" w:hAnsi="宋体" w:eastAsia="宋体" w:cs="宋体"/>
          <w:sz w:val="24"/>
          <w:szCs w:val="24"/>
          <w:lang w:eastAsia="zh-CN"/>
        </w:rPr>
        <w:t>。</w:t>
      </w:r>
    </w:p>
    <w:p w14:paraId="3223E5E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四</w:t>
      </w:r>
      <w:r>
        <w:rPr>
          <w:rFonts w:hint="eastAsia" w:ascii="宋体" w:hAnsi="宋体" w:eastAsia="宋体" w:cs="宋体"/>
          <w:sz w:val="24"/>
          <w:szCs w:val="24"/>
          <w:lang w:eastAsia="zh-CN"/>
        </w:rPr>
        <w:t>）</w:t>
      </w:r>
      <w:r>
        <w:rPr>
          <w:rFonts w:hint="eastAsia" w:ascii="宋体" w:hAnsi="宋体" w:eastAsia="宋体" w:cs="宋体"/>
          <w:sz w:val="24"/>
          <w:szCs w:val="24"/>
        </w:rPr>
        <w:t>进入正计时阶段，选手不得刻意改变测试场地周边环境，例如在测试台面增加异物、煽动气流等。</w:t>
      </w:r>
    </w:p>
    <w:p w14:paraId="086AF48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五</w:t>
      </w:r>
      <w:r>
        <w:rPr>
          <w:rFonts w:hint="eastAsia" w:ascii="宋体" w:hAnsi="宋体" w:eastAsia="宋体" w:cs="宋体"/>
          <w:sz w:val="24"/>
          <w:szCs w:val="24"/>
          <w:lang w:eastAsia="zh-CN"/>
        </w:rPr>
        <w:t>）</w:t>
      </w:r>
      <w:r>
        <w:rPr>
          <w:rFonts w:hint="eastAsia" w:ascii="宋体" w:hAnsi="宋体" w:eastAsia="宋体" w:cs="宋体"/>
          <w:sz w:val="24"/>
          <w:szCs w:val="24"/>
        </w:rPr>
        <w:t>比赛结束参赛选手必须将陀螺交至裁判处。</w:t>
      </w:r>
    </w:p>
    <w:p w14:paraId="02117FF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如有违背上述任意一条，裁判组将视情况对参赛者做处罚，如取消参赛资格等。</w:t>
      </w:r>
    </w:p>
    <w:p w14:paraId="01C4F23C">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40" w:name="OLE_LINK35"/>
      <w:r>
        <w:rPr>
          <w:rFonts w:hint="eastAsia" w:ascii="宋体" w:hAnsi="宋体" w:eastAsia="宋体" w:cs="宋体"/>
          <w:b/>
          <w:bCs/>
          <w:sz w:val="24"/>
          <w:szCs w:val="24"/>
        </w:rPr>
        <w:t>六、比赛及测试场地</w:t>
      </w:r>
    </w:p>
    <w:bookmarkEnd w:id="40"/>
    <w:p w14:paraId="47864589">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一</w:t>
      </w:r>
      <w:r>
        <w:rPr>
          <w:rFonts w:hint="eastAsia" w:ascii="宋体" w:hAnsi="宋体" w:eastAsia="宋体" w:cs="宋体"/>
          <w:sz w:val="24"/>
          <w:szCs w:val="24"/>
          <w:lang w:eastAsia="zh-CN"/>
        </w:rPr>
        <w:t>）</w:t>
      </w:r>
      <w:r>
        <w:rPr>
          <w:rFonts w:hint="eastAsia" w:ascii="宋体" w:hAnsi="宋体" w:eastAsia="宋体" w:cs="宋体"/>
          <w:sz w:val="24"/>
          <w:szCs w:val="24"/>
        </w:rPr>
        <w:t>测试场地：</w:t>
      </w:r>
    </w:p>
    <w:p w14:paraId="39D648B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600*600mm正方形瓷砖表面，赛前校好水平，瓷砖边缘</w:t>
      </w:r>
      <w:r>
        <w:rPr>
          <w:rFonts w:hint="eastAsia" w:ascii="宋体" w:hAnsi="宋体" w:eastAsia="宋体" w:cs="宋体"/>
          <w:sz w:val="24"/>
          <w:szCs w:val="24"/>
          <w:lang w:val="en-US" w:eastAsia="zh-CN"/>
        </w:rPr>
        <w:t>贴有宽度为</w:t>
      </w:r>
      <w:r>
        <w:rPr>
          <w:rFonts w:hint="eastAsia" w:ascii="宋体" w:hAnsi="宋体" w:eastAsia="宋体" w:cs="宋体"/>
          <w:sz w:val="24"/>
          <w:szCs w:val="24"/>
        </w:rPr>
        <w:t>35mm</w:t>
      </w:r>
      <w:bookmarkStart w:id="41" w:name="OLE_LINK29"/>
      <w:r>
        <w:rPr>
          <w:rFonts w:hint="eastAsia" w:ascii="宋体" w:hAnsi="宋体" w:eastAsia="宋体" w:cs="宋体"/>
          <w:sz w:val="24"/>
          <w:szCs w:val="24"/>
        </w:rPr>
        <w:t>广</w:t>
      </w:r>
      <w:bookmarkEnd w:id="41"/>
      <w:r>
        <w:rPr>
          <w:rFonts w:hint="eastAsia" w:ascii="宋体" w:hAnsi="宋体" w:eastAsia="宋体" w:cs="宋体"/>
          <w:sz w:val="24"/>
          <w:szCs w:val="24"/>
        </w:rPr>
        <w:t>告海报膜。</w:t>
      </w:r>
    </w:p>
    <w:p w14:paraId="1BAEC53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比赛场地示意图（具体以比赛现场为准）：</w:t>
      </w:r>
    </w:p>
    <w:p w14:paraId="1D59788B">
      <w:pPr>
        <w:spacing w:line="243" w:lineRule="auto"/>
        <w:rPr>
          <w:rFonts w:ascii="Arial"/>
          <w:sz w:val="21"/>
        </w:rPr>
      </w:pPr>
    </w:p>
    <w:p w14:paraId="47C0D7D8">
      <w:pPr>
        <w:spacing w:line="243" w:lineRule="auto"/>
        <w:rPr>
          <w:rFonts w:ascii="Arial"/>
          <w:sz w:val="21"/>
        </w:rPr>
      </w:pPr>
    </w:p>
    <w:p w14:paraId="44064515">
      <w:pPr>
        <w:spacing w:before="1" w:line="4719" w:lineRule="exact"/>
        <w:ind w:firstLine="909"/>
        <w:rPr>
          <w:position w:val="-94"/>
        </w:rPr>
        <w:sectPr>
          <w:footerReference r:id="rId9" w:type="default"/>
          <w:pgSz w:w="11906" w:h="16839"/>
          <w:pgMar w:top="1378" w:right="1247" w:bottom="1363" w:left="1262" w:header="0" w:footer="1198" w:gutter="0"/>
          <w:pgNumType w:fmt="decimal"/>
          <w:cols w:space="720" w:num="1"/>
        </w:sectPr>
      </w:pPr>
      <w:r>
        <w:rPr>
          <w:position w:val="-94"/>
        </w:rPr>
        <w:drawing>
          <wp:inline distT="0" distB="0" distL="0" distR="0">
            <wp:extent cx="4756150" cy="2995930"/>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22"/>
                    <a:stretch>
                      <a:fillRect/>
                    </a:stretch>
                  </pic:blipFill>
                  <pic:spPr>
                    <a:xfrm>
                      <a:off x="0" y="0"/>
                      <a:ext cx="4756403" cy="2996183"/>
                    </a:xfrm>
                    <a:prstGeom prst="rect">
                      <a:avLst/>
                    </a:prstGeom>
                  </pic:spPr>
                </pic:pic>
              </a:graphicData>
            </a:graphic>
          </wp:inline>
        </w:drawing>
      </w:r>
    </w:p>
    <w:p w14:paraId="5CA60736">
      <w:pPr>
        <w:pStyle w:val="2"/>
        <w:spacing w:before="88" w:line="223" w:lineRule="auto"/>
        <w:jc w:val="center"/>
        <w:outlineLvl w:val="0"/>
        <w:rPr>
          <w:sz w:val="43"/>
          <w:szCs w:val="43"/>
        </w:rPr>
      </w:pPr>
      <w:bookmarkStart w:id="42" w:name="bookmark4"/>
      <w:bookmarkEnd w:id="42"/>
      <w:r>
        <w:rPr>
          <w:b/>
          <w:bCs/>
          <w:spacing w:val="4"/>
          <w:sz w:val="43"/>
          <w:szCs w:val="43"/>
        </w:rPr>
        <w:t>铁丝陀螺</w:t>
      </w:r>
      <w:r>
        <w:rPr>
          <w:rFonts w:hint="eastAsia"/>
          <w:b/>
          <w:bCs/>
          <w:spacing w:val="4"/>
          <w:sz w:val="43"/>
          <w:szCs w:val="43"/>
          <w:lang w:val="en-US" w:eastAsia="zh-CN"/>
        </w:rPr>
        <w:t>比久（装置启动组）</w:t>
      </w:r>
      <w:r>
        <w:rPr>
          <w:b/>
          <w:bCs/>
          <w:spacing w:val="4"/>
          <w:sz w:val="43"/>
          <w:szCs w:val="43"/>
        </w:rPr>
        <w:t>比赛方案</w:t>
      </w:r>
    </w:p>
    <w:p w14:paraId="2B8BE30E">
      <w:pPr>
        <w:spacing w:line="274" w:lineRule="auto"/>
        <w:rPr>
          <w:rFonts w:ascii="Arial"/>
          <w:sz w:val="21"/>
        </w:rPr>
      </w:pPr>
    </w:p>
    <w:p w14:paraId="1973E7D9">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r>
        <w:rPr>
          <w:rFonts w:hint="eastAsia" w:ascii="宋体" w:hAnsi="宋体" w:eastAsia="宋体" w:cs="宋体"/>
          <w:b/>
          <w:bCs/>
          <w:sz w:val="24"/>
          <w:szCs w:val="24"/>
        </w:rPr>
        <w:t>一、项目概述</w:t>
      </w:r>
    </w:p>
    <w:p w14:paraId="29DF86D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参赛选手在规定时间内使用组委会指定材料（固定长度的铁丝）做成陀螺</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利用自带装置发射陀螺，</w:t>
      </w:r>
      <w:r>
        <w:rPr>
          <w:rFonts w:hint="eastAsia" w:ascii="宋体" w:hAnsi="宋体" w:eastAsia="宋体" w:cs="宋体"/>
          <w:sz w:val="24"/>
          <w:szCs w:val="24"/>
        </w:rPr>
        <w:t>记陀螺在一次启动后持续旋转总时间为成绩，旋转时间越长比赛成绩越好</w:t>
      </w:r>
      <w:r>
        <w:rPr>
          <w:rFonts w:hint="eastAsia" w:ascii="宋体" w:hAnsi="宋体" w:eastAsia="宋体" w:cs="宋体"/>
          <w:sz w:val="24"/>
          <w:szCs w:val="24"/>
          <w:lang w:eastAsia="zh-CN"/>
        </w:rPr>
        <w:t>。</w:t>
      </w:r>
    </w:p>
    <w:p w14:paraId="14C82C16">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r>
        <w:rPr>
          <w:rFonts w:hint="eastAsia" w:ascii="宋体" w:hAnsi="宋体" w:eastAsia="宋体" w:cs="宋体"/>
          <w:b/>
          <w:bCs/>
          <w:sz w:val="24"/>
          <w:szCs w:val="24"/>
        </w:rPr>
        <w:t>二、赛制说明</w:t>
      </w:r>
    </w:p>
    <w:p w14:paraId="0EA5CBA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r>
        <w:rPr>
          <w:rFonts w:hint="eastAsia" w:ascii="宋体" w:hAnsi="宋体" w:eastAsia="宋体" w:cs="宋体"/>
          <w:sz w:val="24"/>
          <w:szCs w:val="24"/>
        </w:rPr>
        <w:t>陀螺比赛按照学段划分为小学组、初中组，所有学段均以个人报名</w:t>
      </w:r>
      <w:r>
        <w:rPr>
          <w:rFonts w:hint="eastAsia" w:ascii="宋体" w:hAnsi="宋体" w:eastAsia="宋体" w:cs="宋体"/>
          <w:sz w:val="24"/>
          <w:szCs w:val="24"/>
          <w:lang w:val="en-US" w:eastAsia="zh-CN"/>
        </w:rPr>
        <w:t>参赛。</w:t>
      </w:r>
    </w:p>
    <w:p w14:paraId="505061C0">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r>
        <w:rPr>
          <w:rFonts w:hint="eastAsia" w:ascii="宋体" w:hAnsi="宋体" w:eastAsia="宋体" w:cs="宋体"/>
          <w:b/>
          <w:bCs/>
          <w:sz w:val="24"/>
          <w:szCs w:val="24"/>
        </w:rPr>
        <w:t>三、制作要求</w:t>
      </w:r>
    </w:p>
    <w:p w14:paraId="725B2A1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（一）比赛材料</w:t>
      </w:r>
    </w:p>
    <w:p w14:paraId="251E093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sz w:val="24"/>
          <w:szCs w:val="24"/>
        </w:rPr>
      </w:pPr>
      <w:r>
        <w:rPr>
          <w:rFonts w:hint="eastAsia" w:ascii="宋体" w:hAnsi="宋体" w:eastAsia="宋体" w:cs="宋体"/>
          <w:sz w:val="24"/>
          <w:szCs w:val="24"/>
          <w:lang w:val="en-US" w:eastAsia="zh-CN"/>
        </w:rPr>
        <w:t>铁丝</w:t>
      </w:r>
      <w:r>
        <w:rPr>
          <w:rFonts w:hint="eastAsia" w:ascii="宋体" w:hAnsi="宋体" w:eastAsia="宋体" w:cs="宋体"/>
          <w:sz w:val="24"/>
          <w:szCs w:val="24"/>
        </w:rPr>
        <w:t>由组委会统一提供（每位选手最多提供5根），规格及相关要求如下：</w:t>
      </w:r>
    </w:p>
    <w:p w14:paraId="5F4F71E1">
      <w:pPr>
        <w:spacing w:line="16" w:lineRule="exact"/>
      </w:pPr>
    </w:p>
    <w:tbl>
      <w:tblPr>
        <w:tblStyle w:val="7"/>
        <w:tblW w:w="8575" w:type="dxa"/>
        <w:tblInd w:w="45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850"/>
        <w:gridCol w:w="2206"/>
        <w:gridCol w:w="2259"/>
        <w:gridCol w:w="2260"/>
      </w:tblGrid>
      <w:tr w14:paraId="469A6D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1850" w:type="dxa"/>
            <w:vAlign w:val="top"/>
          </w:tcPr>
          <w:p w14:paraId="67BF8A84">
            <w:pPr>
              <w:pStyle w:val="8"/>
              <w:spacing w:before="184" w:line="220" w:lineRule="auto"/>
              <w:ind w:left="695"/>
            </w:pPr>
            <w:r>
              <w:rPr>
                <w:spacing w:val="-7"/>
              </w:rPr>
              <w:t>组别</w:t>
            </w:r>
          </w:p>
        </w:tc>
        <w:tc>
          <w:tcPr>
            <w:tcW w:w="2206" w:type="dxa"/>
            <w:vAlign w:val="top"/>
          </w:tcPr>
          <w:p w14:paraId="5AD2702E">
            <w:pPr>
              <w:pStyle w:val="8"/>
              <w:spacing w:before="184" w:line="219" w:lineRule="auto"/>
              <w:ind w:left="626"/>
            </w:pPr>
            <w:r>
              <w:rPr>
                <w:spacing w:val="-3"/>
              </w:rPr>
              <w:t>铁丝直径</w:t>
            </w:r>
          </w:p>
        </w:tc>
        <w:tc>
          <w:tcPr>
            <w:tcW w:w="2259" w:type="dxa"/>
            <w:vAlign w:val="top"/>
          </w:tcPr>
          <w:p w14:paraId="29E493C2">
            <w:pPr>
              <w:pStyle w:val="8"/>
              <w:spacing w:before="184" w:line="220" w:lineRule="auto"/>
              <w:ind w:left="655"/>
            </w:pPr>
            <w:r>
              <w:rPr>
                <w:spacing w:val="-3"/>
              </w:rPr>
              <w:t>铁丝长度</w:t>
            </w:r>
          </w:p>
        </w:tc>
        <w:tc>
          <w:tcPr>
            <w:tcW w:w="2260" w:type="dxa"/>
            <w:vAlign w:val="top"/>
          </w:tcPr>
          <w:p w14:paraId="3659C6D9">
            <w:pPr>
              <w:pStyle w:val="8"/>
              <w:spacing w:before="184" w:line="221" w:lineRule="auto"/>
              <w:ind w:left="898"/>
            </w:pPr>
            <w:r>
              <w:rPr>
                <w:spacing w:val="-7"/>
              </w:rPr>
              <w:t>误差</w:t>
            </w:r>
          </w:p>
        </w:tc>
      </w:tr>
      <w:tr w14:paraId="32F622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1850" w:type="dxa"/>
            <w:vAlign w:val="top"/>
          </w:tcPr>
          <w:p w14:paraId="3C5BDA02">
            <w:pPr>
              <w:pStyle w:val="8"/>
              <w:spacing w:before="180" w:line="221" w:lineRule="auto"/>
              <w:ind w:left="578"/>
            </w:pPr>
            <w:r>
              <w:rPr>
                <w:spacing w:val="-6"/>
              </w:rPr>
              <w:t>小学组</w:t>
            </w:r>
          </w:p>
        </w:tc>
        <w:tc>
          <w:tcPr>
            <w:tcW w:w="2206" w:type="dxa"/>
            <w:vAlign w:val="top"/>
          </w:tcPr>
          <w:p w14:paraId="71EB5F2D">
            <w:pPr>
              <w:pStyle w:val="8"/>
              <w:spacing w:before="112" w:line="215" w:lineRule="auto"/>
              <w:ind w:left="733"/>
              <w:rPr>
                <w:sz w:val="31"/>
                <w:szCs w:val="31"/>
              </w:rPr>
            </w:pPr>
            <w:r>
              <w:rPr>
                <w:spacing w:val="-3"/>
                <w:sz w:val="31"/>
                <w:szCs w:val="31"/>
              </w:rPr>
              <w:t>1.2mm</w:t>
            </w:r>
          </w:p>
        </w:tc>
        <w:tc>
          <w:tcPr>
            <w:tcW w:w="2259" w:type="dxa"/>
            <w:vAlign w:val="top"/>
          </w:tcPr>
          <w:p w14:paraId="6EAE0E12">
            <w:pPr>
              <w:pStyle w:val="8"/>
              <w:spacing w:before="112" w:line="215" w:lineRule="auto"/>
              <w:ind w:left="823"/>
              <w:rPr>
                <w:sz w:val="31"/>
                <w:szCs w:val="31"/>
              </w:rPr>
            </w:pPr>
            <w:r>
              <w:rPr>
                <w:spacing w:val="1"/>
                <w:sz w:val="31"/>
                <w:szCs w:val="31"/>
              </w:rPr>
              <w:t>20</w:t>
            </w:r>
            <w:r>
              <w:rPr>
                <w:sz w:val="31"/>
                <w:szCs w:val="31"/>
              </w:rPr>
              <w:t>cm</w:t>
            </w:r>
          </w:p>
        </w:tc>
        <w:tc>
          <w:tcPr>
            <w:tcW w:w="2260" w:type="dxa"/>
            <w:vMerge w:val="restart"/>
            <w:tcBorders>
              <w:bottom w:val="nil"/>
            </w:tcBorders>
            <w:vAlign w:val="top"/>
          </w:tcPr>
          <w:p w14:paraId="279FDD30">
            <w:pPr>
              <w:spacing w:line="296" w:lineRule="auto"/>
              <w:rPr>
                <w:rFonts w:ascii="Arial"/>
                <w:sz w:val="21"/>
              </w:rPr>
            </w:pPr>
          </w:p>
          <w:p w14:paraId="7E1089CF">
            <w:pPr>
              <w:pStyle w:val="8"/>
              <w:spacing w:before="78" w:line="480" w:lineRule="exact"/>
              <w:ind w:firstLine="236" w:firstLineChars="100"/>
            </w:pPr>
            <w:r>
              <w:rPr>
                <w:spacing w:val="-2"/>
                <w:position w:val="18"/>
              </w:rPr>
              <w:t>直径误差±0.</w:t>
            </w:r>
            <w:r>
              <w:rPr>
                <w:rFonts w:hint="eastAsia"/>
                <w:spacing w:val="-2"/>
                <w:position w:val="18"/>
                <w:lang w:val="en-US" w:eastAsia="zh-CN"/>
              </w:rPr>
              <w:t>1</w:t>
            </w:r>
            <w:r>
              <w:rPr>
                <w:spacing w:val="-2"/>
                <w:position w:val="18"/>
              </w:rPr>
              <w:t>mm</w:t>
            </w:r>
          </w:p>
          <w:p w14:paraId="0B9D7CBD">
            <w:pPr>
              <w:pStyle w:val="8"/>
              <w:spacing w:line="220" w:lineRule="auto"/>
              <w:ind w:left="416"/>
            </w:pPr>
            <w:r>
              <w:rPr>
                <w:spacing w:val="-2"/>
              </w:rPr>
              <w:t>长度误差±1%</w:t>
            </w:r>
          </w:p>
        </w:tc>
      </w:tr>
      <w:tr w14:paraId="031A25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67" w:hRule="atLeast"/>
        </w:trPr>
        <w:tc>
          <w:tcPr>
            <w:tcW w:w="1850" w:type="dxa"/>
            <w:vAlign w:val="top"/>
          </w:tcPr>
          <w:p w14:paraId="29BB923D">
            <w:pPr>
              <w:pStyle w:val="8"/>
              <w:spacing w:before="181" w:line="220" w:lineRule="auto"/>
              <w:ind w:left="571"/>
              <w:rPr>
                <w:spacing w:val="-3"/>
              </w:rPr>
            </w:pPr>
            <w:r>
              <w:rPr>
                <w:spacing w:val="-3"/>
              </w:rPr>
              <w:t>初中组</w:t>
            </w:r>
          </w:p>
          <w:p w14:paraId="4968B33D">
            <w:pPr>
              <w:pStyle w:val="8"/>
              <w:spacing w:before="182" w:line="219" w:lineRule="auto"/>
            </w:pPr>
          </w:p>
        </w:tc>
        <w:tc>
          <w:tcPr>
            <w:tcW w:w="2206" w:type="dxa"/>
            <w:tcBorders>
              <w:bottom w:val="nil"/>
            </w:tcBorders>
            <w:vAlign w:val="top"/>
          </w:tcPr>
          <w:p w14:paraId="28256639">
            <w:pPr>
              <w:spacing w:line="256" w:lineRule="auto"/>
              <w:rPr>
                <w:rFonts w:ascii="Arial"/>
                <w:sz w:val="21"/>
              </w:rPr>
            </w:pPr>
          </w:p>
          <w:p w14:paraId="1BF6A470">
            <w:pPr>
              <w:pStyle w:val="8"/>
              <w:spacing w:before="101" w:line="409" w:lineRule="exact"/>
              <w:ind w:left="733"/>
              <w:rPr>
                <w:sz w:val="31"/>
                <w:szCs w:val="31"/>
              </w:rPr>
            </w:pPr>
            <w:r>
              <w:rPr>
                <w:spacing w:val="-3"/>
                <w:position w:val="1"/>
                <w:sz w:val="31"/>
                <w:szCs w:val="31"/>
              </w:rPr>
              <w:t>1.8mm</w:t>
            </w:r>
          </w:p>
        </w:tc>
        <w:tc>
          <w:tcPr>
            <w:tcW w:w="2259" w:type="dxa"/>
            <w:tcBorders>
              <w:bottom w:val="nil"/>
            </w:tcBorders>
            <w:vAlign w:val="top"/>
          </w:tcPr>
          <w:p w14:paraId="54D8E889">
            <w:pPr>
              <w:spacing w:line="256" w:lineRule="auto"/>
              <w:rPr>
                <w:rFonts w:ascii="Arial"/>
                <w:sz w:val="21"/>
              </w:rPr>
            </w:pPr>
          </w:p>
          <w:p w14:paraId="2F4C8C16">
            <w:pPr>
              <w:pStyle w:val="8"/>
              <w:spacing w:before="101" w:line="411" w:lineRule="exact"/>
              <w:ind w:left="823"/>
              <w:rPr>
                <w:sz w:val="31"/>
                <w:szCs w:val="31"/>
              </w:rPr>
            </w:pPr>
            <w:r>
              <w:rPr>
                <w:spacing w:val="1"/>
                <w:position w:val="1"/>
                <w:sz w:val="31"/>
                <w:szCs w:val="31"/>
              </w:rPr>
              <w:t>20</w:t>
            </w:r>
            <w:r>
              <w:rPr>
                <w:position w:val="1"/>
                <w:sz w:val="31"/>
                <w:szCs w:val="31"/>
              </w:rPr>
              <w:t>cm</w:t>
            </w:r>
          </w:p>
        </w:tc>
        <w:tc>
          <w:tcPr>
            <w:tcW w:w="2260" w:type="dxa"/>
            <w:vMerge w:val="continue"/>
            <w:tcBorders>
              <w:top w:val="nil"/>
              <w:bottom w:val="nil"/>
            </w:tcBorders>
            <w:vAlign w:val="top"/>
          </w:tcPr>
          <w:p w14:paraId="20269B1B">
            <w:pPr>
              <w:rPr>
                <w:rFonts w:ascii="Arial"/>
                <w:sz w:val="21"/>
              </w:rPr>
            </w:pPr>
          </w:p>
        </w:tc>
      </w:tr>
    </w:tbl>
    <w:p w14:paraId="0E5C159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（二）比赛工具</w:t>
      </w:r>
    </w:p>
    <w:p w14:paraId="7D300EE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工具需选手自行准备，携带工具种类和数量不限（允许使用电动工具，现场不提供电</w:t>
      </w:r>
    </w:p>
    <w:p w14:paraId="4855F6A1">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eastAsia" w:ascii="宋体" w:hAnsi="宋体" w:eastAsia="宋体" w:cs="宋体"/>
          <w:sz w:val="24"/>
          <w:szCs w:val="24"/>
        </w:rPr>
      </w:pPr>
      <w:r>
        <w:rPr>
          <w:rFonts w:hint="eastAsia" w:ascii="宋体" w:hAnsi="宋体" w:eastAsia="宋体" w:cs="宋体"/>
          <w:sz w:val="24"/>
          <w:szCs w:val="24"/>
        </w:rPr>
        <w:t>源），比赛过程中不允许转借其他选手。</w:t>
      </w:r>
    </w:p>
    <w:p w14:paraId="6DDB9548">
      <w:pPr>
        <w:keepNext w:val="0"/>
        <w:keepLines w:val="0"/>
        <w:pageBreakBefore w:val="0"/>
        <w:widowControl/>
        <w:numPr>
          <w:ilvl w:val="0"/>
          <w:numId w:val="4"/>
        </w:numPr>
        <w:kinsoku w:val="0"/>
        <w:wordWrap/>
        <w:overflowPunct/>
        <w:topLinePunct w:val="0"/>
        <w:autoSpaceDE w:val="0"/>
        <w:autoSpaceDN w:val="0"/>
        <w:bidi w:val="0"/>
        <w:adjustRightInd w:val="0"/>
        <w:snapToGrid w:val="0"/>
        <w:spacing w:line="400" w:lineRule="exact"/>
        <w:ind w:left="480" w:leftChars="0" w:firstLine="0" w:firstLineChars="0"/>
        <w:jc w:val="both"/>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发射装置</w:t>
      </w:r>
    </w:p>
    <w:p w14:paraId="3220AE44">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00" w:lineRule="exact"/>
        <w:ind w:left="480" w:leftChars="0"/>
        <w:jc w:val="both"/>
        <w:textAlignment w:val="baseline"/>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发射装置类型不限但需自行准备(不需要现场加工和制作)，且不允许相互借用。</w:t>
      </w:r>
    </w:p>
    <w:p w14:paraId="18E43C7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val="en-US" w:eastAsia="zh-CN"/>
        </w:rPr>
        <w:t>四</w:t>
      </w:r>
      <w:r>
        <w:rPr>
          <w:rFonts w:hint="eastAsia" w:ascii="宋体" w:hAnsi="宋体" w:eastAsia="宋体" w:cs="宋体"/>
          <w:sz w:val="24"/>
          <w:szCs w:val="24"/>
        </w:rPr>
        <w:t>）制作时间</w:t>
      </w:r>
    </w:p>
    <w:p w14:paraId="335AFE2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制作时间40分钟。制作时间结束参赛选手必须将陀螺交至裁判处，每位选手只上交一个陀螺。</w:t>
      </w:r>
    </w:p>
    <w:p w14:paraId="3C3751BD">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r>
        <w:rPr>
          <w:rFonts w:hint="eastAsia" w:ascii="宋体" w:hAnsi="宋体" w:eastAsia="宋体" w:cs="宋体"/>
          <w:b/>
          <w:bCs/>
          <w:sz w:val="24"/>
          <w:szCs w:val="24"/>
        </w:rPr>
        <w:t>四、比赛细则</w:t>
      </w:r>
    </w:p>
    <w:p w14:paraId="2532210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一</w:t>
      </w:r>
      <w:r>
        <w:rPr>
          <w:rFonts w:hint="eastAsia" w:ascii="宋体" w:hAnsi="宋体" w:eastAsia="宋体" w:cs="宋体"/>
          <w:sz w:val="24"/>
          <w:szCs w:val="24"/>
          <w:lang w:eastAsia="zh-CN"/>
        </w:rPr>
        <w:t>）</w:t>
      </w:r>
      <w:r>
        <w:rPr>
          <w:rFonts w:hint="eastAsia" w:ascii="宋体" w:hAnsi="宋体" w:eastAsia="宋体" w:cs="宋体"/>
          <w:sz w:val="24"/>
          <w:szCs w:val="24"/>
        </w:rPr>
        <w:t>每位选手共3次测试机会，取最高成绩为最终成绩</w:t>
      </w:r>
      <w:r>
        <w:rPr>
          <w:rFonts w:hint="eastAsia" w:ascii="宋体" w:hAnsi="宋体" w:eastAsia="宋体" w:cs="宋体"/>
          <w:sz w:val="24"/>
          <w:szCs w:val="24"/>
          <w:lang w:eastAsia="zh-CN"/>
        </w:rPr>
        <w:t>。</w:t>
      </w:r>
    </w:p>
    <w:p w14:paraId="70DBFB9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记计时0点至陀螺停止旋转时刻总时间为成绩，时间长者成绩高</w:t>
      </w:r>
      <w:r>
        <w:rPr>
          <w:rFonts w:hint="eastAsia" w:ascii="宋体" w:hAnsi="宋体" w:eastAsia="宋体" w:cs="宋体"/>
          <w:sz w:val="24"/>
          <w:szCs w:val="24"/>
          <w:lang w:eastAsia="zh-CN"/>
        </w:rPr>
        <w:t>。</w:t>
      </w:r>
    </w:p>
    <w:p w14:paraId="457F19E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计时0点前选手约有30秒准备时间，最后10秒进入倒计时，计时至0点陀螺必须处于旋转状态，超时启动者当次测试成绩无效</w:t>
      </w:r>
      <w:r>
        <w:rPr>
          <w:rFonts w:hint="eastAsia" w:ascii="宋体" w:hAnsi="宋体" w:eastAsia="宋体" w:cs="宋体"/>
          <w:sz w:val="24"/>
          <w:szCs w:val="24"/>
          <w:lang w:eastAsia="zh-CN"/>
        </w:rPr>
        <w:t>。</w:t>
      </w:r>
    </w:p>
    <w:p w14:paraId="5F988F5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四</w:t>
      </w:r>
      <w:r>
        <w:rPr>
          <w:rFonts w:hint="eastAsia" w:ascii="宋体" w:hAnsi="宋体" w:eastAsia="宋体" w:cs="宋体"/>
          <w:sz w:val="24"/>
          <w:szCs w:val="24"/>
          <w:lang w:eastAsia="zh-CN"/>
        </w:rPr>
        <w:t>）</w:t>
      </w:r>
      <w:r>
        <w:rPr>
          <w:rFonts w:hint="eastAsia" w:ascii="宋体" w:hAnsi="宋体" w:eastAsia="宋体" w:cs="宋体"/>
          <w:sz w:val="24"/>
          <w:szCs w:val="24"/>
        </w:rPr>
        <w:t>计时过程中不可触碰陀螺，也不允许以任何方式给陀螺提供额外动力</w:t>
      </w:r>
      <w:r>
        <w:rPr>
          <w:rFonts w:hint="eastAsia" w:ascii="宋体" w:hAnsi="宋体" w:eastAsia="宋体" w:cs="宋体"/>
          <w:sz w:val="24"/>
          <w:szCs w:val="24"/>
          <w:lang w:eastAsia="zh-CN"/>
        </w:rPr>
        <w:t>。</w:t>
      </w:r>
    </w:p>
    <w:p w14:paraId="0D135E9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五</w:t>
      </w:r>
      <w:r>
        <w:rPr>
          <w:rFonts w:hint="eastAsia" w:ascii="宋体" w:hAnsi="宋体" w:eastAsia="宋体" w:cs="宋体"/>
          <w:sz w:val="24"/>
          <w:szCs w:val="24"/>
          <w:lang w:eastAsia="zh-CN"/>
        </w:rPr>
        <w:t>）</w:t>
      </w:r>
      <w:r>
        <w:rPr>
          <w:rFonts w:hint="eastAsia" w:ascii="宋体" w:hAnsi="宋体" w:eastAsia="宋体" w:cs="宋体"/>
          <w:sz w:val="24"/>
          <w:szCs w:val="24"/>
        </w:rPr>
        <w:t>测试环节允许选手携带工具进入测试场地进行作品调整</w:t>
      </w:r>
      <w:r>
        <w:rPr>
          <w:rFonts w:hint="eastAsia" w:ascii="宋体" w:hAnsi="宋体" w:eastAsia="宋体" w:cs="宋体"/>
          <w:sz w:val="24"/>
          <w:szCs w:val="24"/>
          <w:lang w:eastAsia="zh-CN"/>
        </w:rPr>
        <w:t>。</w:t>
      </w:r>
    </w:p>
    <w:p w14:paraId="520BD5A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六</w:t>
      </w:r>
      <w:r>
        <w:rPr>
          <w:rFonts w:hint="eastAsia" w:ascii="宋体" w:hAnsi="宋体" w:eastAsia="宋体" w:cs="宋体"/>
          <w:sz w:val="24"/>
          <w:szCs w:val="24"/>
          <w:lang w:eastAsia="zh-CN"/>
        </w:rPr>
        <w:t>）</w:t>
      </w:r>
      <w:r>
        <w:rPr>
          <w:rFonts w:hint="eastAsia" w:ascii="宋体" w:hAnsi="宋体" w:eastAsia="宋体" w:cs="宋体"/>
          <w:sz w:val="24"/>
          <w:szCs w:val="24"/>
        </w:rPr>
        <w:t>所有选手必须在指定场地测试，测试过程中陀螺若从瓷砖边缘掉下计时立即</w:t>
      </w:r>
      <w:r>
        <w:rPr>
          <w:rFonts w:hint="eastAsia" w:ascii="宋体" w:hAnsi="宋体" w:eastAsia="宋体" w:cs="宋体"/>
          <w:sz w:val="24"/>
          <w:szCs w:val="24"/>
          <w:lang w:val="en-US" w:eastAsia="zh-CN"/>
        </w:rPr>
        <w:t>停止</w:t>
      </w:r>
      <w:r>
        <w:rPr>
          <w:rFonts w:hint="eastAsia" w:ascii="宋体" w:hAnsi="宋体" w:eastAsia="宋体" w:cs="宋体"/>
          <w:sz w:val="24"/>
          <w:szCs w:val="24"/>
          <w:lang w:eastAsia="zh-CN"/>
        </w:rPr>
        <w:t>。</w:t>
      </w:r>
    </w:p>
    <w:p w14:paraId="3E3109A2">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r>
        <w:rPr>
          <w:rFonts w:hint="eastAsia" w:ascii="宋体" w:hAnsi="宋体" w:eastAsia="宋体" w:cs="宋体"/>
          <w:b/>
          <w:bCs/>
          <w:sz w:val="24"/>
          <w:szCs w:val="24"/>
        </w:rPr>
        <w:t>五、违规判罚</w:t>
      </w:r>
    </w:p>
    <w:p w14:paraId="61616F8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val="en-US" w:eastAsia="zh-CN"/>
        </w:rPr>
        <w:t>（一）</w:t>
      </w:r>
      <w:r>
        <w:rPr>
          <w:rFonts w:hint="eastAsia" w:ascii="宋体" w:hAnsi="宋体" w:eastAsia="宋体" w:cs="宋体"/>
          <w:sz w:val="24"/>
          <w:szCs w:val="24"/>
        </w:rPr>
        <w:t>禁止携带成品或半成品陀螺进入制作现场</w:t>
      </w:r>
      <w:r>
        <w:rPr>
          <w:rFonts w:hint="eastAsia" w:ascii="宋体" w:hAnsi="宋体" w:eastAsia="宋体" w:cs="宋体"/>
          <w:sz w:val="24"/>
          <w:szCs w:val="24"/>
          <w:lang w:eastAsia="zh-CN"/>
        </w:rPr>
        <w:t>。</w:t>
      </w:r>
    </w:p>
    <w:p w14:paraId="29DC8D4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选手材料、半成品、成品及制作工具不允许交换。</w:t>
      </w:r>
    </w:p>
    <w:p w14:paraId="72BA506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比赛时必须使用装置对陀螺进行发射启动(禁止直接手持发射)，正计时开始后不许再给陀螺提供动力。</w:t>
      </w:r>
    </w:p>
    <w:p w14:paraId="724ED32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四</w:t>
      </w:r>
      <w:r>
        <w:rPr>
          <w:rFonts w:hint="eastAsia" w:ascii="宋体" w:hAnsi="宋体" w:eastAsia="宋体" w:cs="宋体"/>
          <w:sz w:val="24"/>
          <w:szCs w:val="24"/>
          <w:lang w:eastAsia="zh-CN"/>
        </w:rPr>
        <w:t>）</w:t>
      </w:r>
      <w:r>
        <w:rPr>
          <w:rFonts w:hint="eastAsia" w:ascii="宋体" w:hAnsi="宋体" w:eastAsia="宋体" w:cs="宋体"/>
          <w:sz w:val="24"/>
          <w:szCs w:val="24"/>
        </w:rPr>
        <w:t>进入正计时阶段，选手不得刻意改变测试场地周边环境，例如在测试台面增加异物、煽动气流等。</w:t>
      </w:r>
    </w:p>
    <w:p w14:paraId="6E343C0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五</w:t>
      </w:r>
      <w:r>
        <w:rPr>
          <w:rFonts w:hint="eastAsia" w:ascii="宋体" w:hAnsi="宋体" w:eastAsia="宋体" w:cs="宋体"/>
          <w:sz w:val="24"/>
          <w:szCs w:val="24"/>
          <w:lang w:eastAsia="zh-CN"/>
        </w:rPr>
        <w:t>）</w:t>
      </w:r>
      <w:r>
        <w:rPr>
          <w:rFonts w:hint="eastAsia" w:ascii="宋体" w:hAnsi="宋体" w:eastAsia="宋体" w:cs="宋体"/>
          <w:sz w:val="24"/>
          <w:szCs w:val="24"/>
        </w:rPr>
        <w:t>比赛结束参赛选手必须将陀螺交至裁判处。</w:t>
      </w:r>
    </w:p>
    <w:p w14:paraId="31CFCD6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如有违背上述任意一条，裁判组将视情况对参赛者做处罚，如取消参赛资格等。</w:t>
      </w:r>
    </w:p>
    <w:p w14:paraId="71994BD4">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r>
        <w:rPr>
          <w:rFonts w:hint="eastAsia" w:ascii="宋体" w:hAnsi="宋体" w:eastAsia="宋体" w:cs="宋体"/>
          <w:b/>
          <w:bCs/>
          <w:sz w:val="24"/>
          <w:szCs w:val="24"/>
        </w:rPr>
        <w:t>六、比赛及测试场地</w:t>
      </w:r>
    </w:p>
    <w:p w14:paraId="2529ACC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一</w:t>
      </w:r>
      <w:r>
        <w:rPr>
          <w:rFonts w:hint="eastAsia" w:ascii="宋体" w:hAnsi="宋体" w:eastAsia="宋体" w:cs="宋体"/>
          <w:sz w:val="24"/>
          <w:szCs w:val="24"/>
          <w:lang w:eastAsia="zh-CN"/>
        </w:rPr>
        <w:t>）</w:t>
      </w:r>
      <w:r>
        <w:rPr>
          <w:rFonts w:hint="eastAsia" w:ascii="宋体" w:hAnsi="宋体" w:eastAsia="宋体" w:cs="宋体"/>
          <w:sz w:val="24"/>
          <w:szCs w:val="24"/>
        </w:rPr>
        <w:t>测试场地：</w:t>
      </w:r>
    </w:p>
    <w:p w14:paraId="2BB54639">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600*600mm正方形瓷砖表面，赛前校好水平，瓷砖边缘</w:t>
      </w:r>
      <w:r>
        <w:rPr>
          <w:rFonts w:hint="eastAsia" w:ascii="宋体" w:hAnsi="宋体" w:eastAsia="宋体" w:cs="宋体"/>
          <w:sz w:val="24"/>
          <w:szCs w:val="24"/>
          <w:lang w:val="en-US" w:eastAsia="zh-CN"/>
        </w:rPr>
        <w:t>贴有宽度为</w:t>
      </w:r>
      <w:r>
        <w:rPr>
          <w:rFonts w:hint="eastAsia" w:ascii="宋体" w:hAnsi="宋体" w:eastAsia="宋体" w:cs="宋体"/>
          <w:sz w:val="24"/>
          <w:szCs w:val="24"/>
        </w:rPr>
        <w:t>35mm广告海报膜。</w:t>
      </w:r>
    </w:p>
    <w:p w14:paraId="1FFA0C7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比赛场地示意图（具体以比赛现场为准）：</w:t>
      </w:r>
    </w:p>
    <w:p w14:paraId="00A20DE6">
      <w:pPr>
        <w:spacing w:line="243" w:lineRule="auto"/>
        <w:rPr>
          <w:rFonts w:ascii="Arial"/>
          <w:sz w:val="21"/>
        </w:rPr>
      </w:pPr>
    </w:p>
    <w:p w14:paraId="52F24A47">
      <w:pPr>
        <w:spacing w:line="243" w:lineRule="auto"/>
        <w:rPr>
          <w:rFonts w:ascii="Arial"/>
          <w:sz w:val="21"/>
        </w:rPr>
      </w:pPr>
      <w:r>
        <w:rPr>
          <w:position w:val="-94"/>
        </w:rPr>
        <w:drawing>
          <wp:anchor distT="0" distB="0" distL="0" distR="0" simplePos="0" relativeHeight="251673600" behindDoc="0" locked="0" layoutInCell="1" allowOverlap="1">
            <wp:simplePos x="0" y="0"/>
            <wp:positionH relativeFrom="column">
              <wp:posOffset>641350</wp:posOffset>
            </wp:positionH>
            <wp:positionV relativeFrom="paragraph">
              <wp:posOffset>38100</wp:posOffset>
            </wp:positionV>
            <wp:extent cx="4756150" cy="2995930"/>
            <wp:effectExtent l="0" t="0" r="6350" b="1270"/>
            <wp:wrapNone/>
            <wp:docPr id="13" name="IM 16"/>
            <wp:cNvGraphicFramePr/>
            <a:graphic xmlns:a="http://schemas.openxmlformats.org/drawingml/2006/main">
              <a:graphicData uri="http://schemas.openxmlformats.org/drawingml/2006/picture">
                <pic:pic xmlns:pic="http://schemas.openxmlformats.org/drawingml/2006/picture">
                  <pic:nvPicPr>
                    <pic:cNvPr id="13" name="IM 16"/>
                    <pic:cNvPicPr/>
                  </pic:nvPicPr>
                  <pic:blipFill>
                    <a:blip r:embed="rId22"/>
                    <a:stretch>
                      <a:fillRect/>
                    </a:stretch>
                  </pic:blipFill>
                  <pic:spPr>
                    <a:xfrm>
                      <a:off x="0" y="0"/>
                      <a:ext cx="4756403" cy="2996183"/>
                    </a:xfrm>
                    <a:prstGeom prst="rect">
                      <a:avLst/>
                    </a:prstGeom>
                  </pic:spPr>
                </pic:pic>
              </a:graphicData>
            </a:graphic>
          </wp:anchor>
        </w:drawing>
      </w:r>
    </w:p>
    <w:p w14:paraId="154348C3">
      <w:pPr>
        <w:pStyle w:val="2"/>
        <w:spacing w:before="149" w:line="222" w:lineRule="auto"/>
        <w:rPr>
          <w:b/>
          <w:bCs/>
          <w:spacing w:val="4"/>
          <w:sz w:val="43"/>
          <w:szCs w:val="43"/>
        </w:rPr>
      </w:pPr>
    </w:p>
    <w:p w14:paraId="0A842C81">
      <w:pPr>
        <w:pStyle w:val="2"/>
        <w:spacing w:before="149" w:line="222" w:lineRule="auto"/>
        <w:ind w:left="2724"/>
        <w:rPr>
          <w:b/>
          <w:bCs/>
          <w:spacing w:val="4"/>
          <w:sz w:val="43"/>
          <w:szCs w:val="43"/>
        </w:rPr>
      </w:pPr>
    </w:p>
    <w:p w14:paraId="4DFE99E0">
      <w:pPr>
        <w:pStyle w:val="2"/>
        <w:spacing w:before="149" w:line="222" w:lineRule="auto"/>
        <w:ind w:left="2724"/>
        <w:rPr>
          <w:b/>
          <w:bCs/>
          <w:spacing w:val="4"/>
          <w:sz w:val="43"/>
          <w:szCs w:val="43"/>
        </w:rPr>
      </w:pPr>
    </w:p>
    <w:p w14:paraId="28C5AF82">
      <w:pPr>
        <w:pStyle w:val="2"/>
        <w:spacing w:before="149" w:line="222" w:lineRule="auto"/>
        <w:ind w:left="2724"/>
        <w:rPr>
          <w:b/>
          <w:bCs/>
          <w:spacing w:val="4"/>
          <w:sz w:val="43"/>
          <w:szCs w:val="43"/>
        </w:rPr>
      </w:pPr>
    </w:p>
    <w:p w14:paraId="40E16101">
      <w:pPr>
        <w:pStyle w:val="2"/>
        <w:spacing w:before="149" w:line="222" w:lineRule="auto"/>
        <w:ind w:left="2724"/>
        <w:rPr>
          <w:b/>
          <w:bCs/>
          <w:spacing w:val="4"/>
          <w:sz w:val="43"/>
          <w:szCs w:val="43"/>
        </w:rPr>
      </w:pPr>
    </w:p>
    <w:p w14:paraId="0BE42401">
      <w:pPr>
        <w:pStyle w:val="2"/>
        <w:spacing w:before="149" w:line="222" w:lineRule="auto"/>
        <w:ind w:left="2724"/>
        <w:rPr>
          <w:b/>
          <w:bCs/>
          <w:spacing w:val="4"/>
          <w:sz w:val="43"/>
          <w:szCs w:val="43"/>
        </w:rPr>
      </w:pPr>
    </w:p>
    <w:p w14:paraId="4863C4AC">
      <w:pPr>
        <w:pStyle w:val="2"/>
        <w:spacing w:before="149" w:line="222" w:lineRule="auto"/>
        <w:ind w:left="2724"/>
        <w:rPr>
          <w:b/>
          <w:bCs/>
          <w:spacing w:val="4"/>
          <w:sz w:val="43"/>
          <w:szCs w:val="43"/>
        </w:rPr>
      </w:pPr>
    </w:p>
    <w:p w14:paraId="2A87BEC6">
      <w:pPr>
        <w:pStyle w:val="2"/>
        <w:spacing w:before="149" w:line="222" w:lineRule="auto"/>
        <w:ind w:left="2724"/>
        <w:rPr>
          <w:b/>
          <w:bCs/>
          <w:spacing w:val="4"/>
          <w:sz w:val="43"/>
          <w:szCs w:val="43"/>
        </w:rPr>
      </w:pPr>
    </w:p>
    <w:p w14:paraId="285DA650">
      <w:pPr>
        <w:pStyle w:val="2"/>
        <w:spacing w:before="149" w:line="222" w:lineRule="auto"/>
        <w:ind w:left="2724"/>
        <w:rPr>
          <w:b/>
          <w:bCs/>
          <w:spacing w:val="4"/>
          <w:sz w:val="43"/>
          <w:szCs w:val="43"/>
        </w:rPr>
      </w:pPr>
    </w:p>
    <w:p w14:paraId="1A039C3D">
      <w:pPr>
        <w:pStyle w:val="2"/>
        <w:spacing w:before="149" w:line="222" w:lineRule="auto"/>
        <w:ind w:left="2724"/>
        <w:rPr>
          <w:b/>
          <w:bCs/>
          <w:spacing w:val="4"/>
          <w:sz w:val="43"/>
          <w:szCs w:val="43"/>
        </w:rPr>
      </w:pPr>
    </w:p>
    <w:p w14:paraId="2972C8D3">
      <w:pPr>
        <w:pStyle w:val="2"/>
        <w:spacing w:before="149" w:line="222" w:lineRule="auto"/>
        <w:rPr>
          <w:b/>
          <w:bCs/>
          <w:spacing w:val="4"/>
          <w:sz w:val="43"/>
          <w:szCs w:val="43"/>
        </w:rPr>
      </w:pPr>
    </w:p>
    <w:p w14:paraId="767A49B6">
      <w:pPr>
        <w:pStyle w:val="2"/>
        <w:spacing w:before="149" w:line="222" w:lineRule="auto"/>
        <w:ind w:left="2724"/>
        <w:rPr>
          <w:b/>
          <w:bCs/>
          <w:spacing w:val="4"/>
          <w:sz w:val="43"/>
          <w:szCs w:val="43"/>
        </w:rPr>
      </w:pPr>
    </w:p>
    <w:p w14:paraId="4F25D4BB">
      <w:pPr>
        <w:pStyle w:val="2"/>
        <w:spacing w:before="149" w:line="222" w:lineRule="auto"/>
        <w:ind w:left="2724"/>
        <w:rPr>
          <w:b/>
          <w:bCs/>
          <w:spacing w:val="4"/>
          <w:sz w:val="43"/>
          <w:szCs w:val="43"/>
        </w:rPr>
      </w:pPr>
    </w:p>
    <w:p w14:paraId="6FCCFF8B">
      <w:pPr>
        <w:pStyle w:val="2"/>
        <w:spacing w:before="149" w:line="222" w:lineRule="auto"/>
        <w:ind w:left="2724"/>
        <w:rPr>
          <w:b/>
          <w:bCs/>
          <w:spacing w:val="4"/>
          <w:sz w:val="43"/>
          <w:szCs w:val="43"/>
        </w:rPr>
      </w:pPr>
    </w:p>
    <w:p w14:paraId="3160FBBC">
      <w:pPr>
        <w:pStyle w:val="2"/>
        <w:spacing w:before="149" w:line="222" w:lineRule="auto"/>
        <w:ind w:left="2724"/>
        <w:rPr>
          <w:sz w:val="43"/>
          <w:szCs w:val="43"/>
        </w:rPr>
      </w:pPr>
      <w:r>
        <w:rPr>
          <w:b/>
          <w:bCs/>
          <w:spacing w:val="4"/>
          <w:sz w:val="43"/>
          <w:szCs w:val="43"/>
        </w:rPr>
        <w:t>抛石机攻城比赛方案</w:t>
      </w:r>
    </w:p>
    <w:p w14:paraId="6323056E">
      <w:pPr>
        <w:spacing w:line="333" w:lineRule="auto"/>
        <w:rPr>
          <w:rFonts w:ascii="Arial"/>
          <w:sz w:val="21"/>
        </w:rPr>
      </w:pPr>
    </w:p>
    <w:p w14:paraId="46AADBBC">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43" w:name="OLE_LINK44"/>
      <w:r>
        <w:rPr>
          <w:rFonts w:hint="eastAsia" w:ascii="宋体" w:hAnsi="宋体" w:eastAsia="宋体" w:cs="宋体"/>
          <w:b/>
          <w:bCs/>
          <w:sz w:val="24"/>
          <w:szCs w:val="24"/>
        </w:rPr>
        <w:t>一、项目概述</w:t>
      </w:r>
    </w:p>
    <w:bookmarkEnd w:id="43"/>
    <w:p w14:paraId="5FF33C6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抛石机攻城项目要求参赛选手在90分钟内用一次性</w:t>
      </w:r>
      <w:r>
        <w:rPr>
          <w:rFonts w:hint="eastAsia" w:ascii="宋体" w:hAnsi="宋体" w:eastAsia="宋体" w:cs="宋体"/>
          <w:sz w:val="24"/>
          <w:szCs w:val="24"/>
          <w:lang w:val="en-US" w:eastAsia="zh-CN"/>
        </w:rPr>
        <w:t>竹筷</w:t>
      </w:r>
      <w:r>
        <w:rPr>
          <w:rFonts w:hint="eastAsia" w:ascii="宋体" w:hAnsi="宋体" w:eastAsia="宋体" w:cs="宋体"/>
          <w:sz w:val="24"/>
          <w:szCs w:val="24"/>
        </w:rPr>
        <w:t>等材料现场搭建一台重力式抛石机并进行“攻城”比赛。比赛主要比拼的是投射精准度。</w:t>
      </w:r>
    </w:p>
    <w:p w14:paraId="564B0D28">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44" w:name="OLE_LINK45"/>
      <w:r>
        <w:rPr>
          <w:rFonts w:hint="eastAsia" w:ascii="宋体" w:hAnsi="宋体" w:eastAsia="宋体" w:cs="宋体"/>
          <w:b/>
          <w:bCs/>
          <w:sz w:val="24"/>
          <w:szCs w:val="24"/>
        </w:rPr>
        <w:t>二、组队说明</w:t>
      </w:r>
    </w:p>
    <w:bookmarkEnd w:id="44"/>
    <w:p w14:paraId="74E3B0B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参赛选手以小组形式组队参赛，每组2-3人。比赛按照学段分为小学组、初中组</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教师组</w:t>
      </w:r>
      <w:r>
        <w:rPr>
          <w:rFonts w:hint="eastAsia" w:ascii="宋体" w:hAnsi="宋体" w:eastAsia="宋体" w:cs="宋体"/>
          <w:sz w:val="24"/>
          <w:szCs w:val="24"/>
          <w:lang w:eastAsia="zh-CN"/>
        </w:rPr>
        <w:t>。</w:t>
      </w:r>
    </w:p>
    <w:p w14:paraId="7B37DB87">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r>
        <w:rPr>
          <w:rFonts w:hint="eastAsia" w:ascii="宋体" w:hAnsi="宋体" w:eastAsia="宋体" w:cs="宋体"/>
          <w:b/>
          <w:bCs/>
          <w:sz w:val="24"/>
          <w:szCs w:val="24"/>
        </w:rPr>
        <w:t>三、制作要求</w:t>
      </w:r>
    </w:p>
    <w:p w14:paraId="0A9A2E8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（一）比赛材料</w:t>
      </w:r>
    </w:p>
    <w:p w14:paraId="106A330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组委会每组提供一次性竹筷30根（长约20cm，直径约5</w:t>
      </w:r>
      <w:r>
        <w:rPr>
          <w:rFonts w:hint="eastAsia" w:ascii="宋体" w:hAnsi="宋体" w:eastAsia="宋体" w:cs="宋体"/>
          <w:sz w:val="24"/>
          <w:szCs w:val="24"/>
          <w:lang w:val="en-US" w:eastAsia="zh-CN"/>
        </w:rPr>
        <w:t>.5</w:t>
      </w:r>
      <w:r>
        <w:rPr>
          <w:rFonts w:hint="eastAsia" w:ascii="宋体" w:hAnsi="宋体" w:eastAsia="宋体" w:cs="宋体"/>
          <w:sz w:val="24"/>
          <w:szCs w:val="24"/>
        </w:rPr>
        <w:t>mm），除筷子外（如激光笔</w:t>
      </w:r>
      <w:r>
        <w:rPr>
          <w:rFonts w:hint="eastAsia" w:ascii="宋体" w:hAnsi="宋体" w:eastAsia="宋体" w:cs="宋体"/>
          <w:sz w:val="24"/>
          <w:szCs w:val="24"/>
          <w:lang w:eastAsia="zh-CN"/>
        </w:rPr>
        <w:t>、</w:t>
      </w:r>
      <w:r>
        <w:rPr>
          <w:rFonts w:hint="eastAsia" w:ascii="宋体" w:hAnsi="宋体" w:eastAsia="宋体" w:cs="宋体"/>
          <w:sz w:val="24"/>
          <w:szCs w:val="24"/>
        </w:rPr>
        <w:t>轴承、配重、底板等）其他材料自备。</w:t>
      </w:r>
    </w:p>
    <w:p w14:paraId="44458DE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（二）比赛工具自备</w:t>
      </w:r>
    </w:p>
    <w:p w14:paraId="0EDFFBC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参考工具</w:t>
      </w:r>
      <w:r>
        <w:rPr>
          <w:rFonts w:hint="eastAsia" w:ascii="宋体" w:hAnsi="宋体" w:eastAsia="宋体" w:cs="宋体"/>
          <w:sz w:val="24"/>
          <w:szCs w:val="24"/>
          <w:lang w:val="en-US" w:eastAsia="zh-CN"/>
        </w:rPr>
        <w:t>自备，参考工具</w:t>
      </w:r>
      <w:r>
        <w:rPr>
          <w:rFonts w:hint="eastAsia" w:ascii="宋体" w:hAnsi="宋体" w:eastAsia="宋体" w:cs="宋体"/>
          <w:sz w:val="24"/>
          <w:szCs w:val="24"/>
        </w:rPr>
        <w:t>：热熔胶枪、尖嘴钳、斜口钳、美工刀、角尺等（场地提供 220v电源）。</w:t>
      </w:r>
    </w:p>
    <w:p w14:paraId="7A7D812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（三）作品要求</w:t>
      </w:r>
    </w:p>
    <w:p w14:paraId="7E03B4D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1.抛石机统一要求为重力式抛石机，即抛石机的抛射动力全部由配重提供，配重</w:t>
      </w:r>
      <w:r>
        <w:rPr>
          <w:rFonts w:hint="eastAsia" w:ascii="宋体" w:hAnsi="宋体" w:eastAsia="宋体" w:cs="宋体"/>
          <w:sz w:val="24"/>
          <w:szCs w:val="24"/>
          <w:lang w:val="en-US" w:eastAsia="zh-CN"/>
        </w:rPr>
        <w:t>重量</w:t>
      </w:r>
      <w:r>
        <w:rPr>
          <w:rFonts w:hint="eastAsia" w:ascii="微软雅黑" w:hAnsi="微软雅黑" w:eastAsia="微软雅黑" w:cs="微软雅黑"/>
          <w:sz w:val="24"/>
          <w:szCs w:val="24"/>
        </w:rPr>
        <w:t>≤</w:t>
      </w:r>
      <w:r>
        <w:rPr>
          <w:rFonts w:hint="eastAsia" w:ascii="宋体" w:hAnsi="宋体" w:eastAsia="宋体" w:cs="宋体"/>
          <w:sz w:val="24"/>
          <w:szCs w:val="24"/>
          <w:lang w:val="en-US" w:eastAsia="zh-CN"/>
        </w:rPr>
        <w:t>200g，材料</w:t>
      </w:r>
      <w:r>
        <w:rPr>
          <w:rFonts w:hint="eastAsia" w:ascii="宋体" w:hAnsi="宋体" w:eastAsia="宋体" w:cs="宋体"/>
          <w:sz w:val="24"/>
          <w:szCs w:val="24"/>
        </w:rPr>
        <w:t>不限。</w:t>
      </w:r>
    </w:p>
    <w:p w14:paraId="09C09C3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2.抛石机主体结构（含抛射杠杆、主体支架、转轴等）必须是用组委会提供的一次性</w:t>
      </w:r>
    </w:p>
    <w:p w14:paraId="1DC46E6A">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eastAsia" w:ascii="宋体" w:hAnsi="宋体" w:eastAsia="宋体" w:cs="宋体"/>
          <w:sz w:val="24"/>
          <w:szCs w:val="24"/>
        </w:rPr>
      </w:pPr>
      <w:r>
        <w:rPr>
          <w:rFonts w:hint="eastAsia" w:ascii="宋体" w:hAnsi="宋体" w:eastAsia="宋体" w:cs="宋体"/>
          <w:sz w:val="24"/>
          <w:szCs w:val="24"/>
        </w:rPr>
        <w:t>竹筷（30根以内）搭建，底座可以使用自带板材(底板长宽均</w:t>
      </w:r>
      <w:bookmarkStart w:id="45" w:name="OLE_LINK37"/>
      <w:r>
        <w:rPr>
          <w:rFonts w:hint="eastAsia" w:ascii="微软雅黑" w:hAnsi="微软雅黑" w:eastAsia="微软雅黑" w:cs="微软雅黑"/>
          <w:sz w:val="24"/>
          <w:szCs w:val="24"/>
        </w:rPr>
        <w:t>≤</w:t>
      </w:r>
      <w:bookmarkEnd w:id="45"/>
      <w:r>
        <w:rPr>
          <w:rFonts w:hint="eastAsia" w:ascii="宋体" w:hAnsi="宋体" w:eastAsia="宋体" w:cs="宋体"/>
          <w:sz w:val="24"/>
          <w:szCs w:val="24"/>
        </w:rPr>
        <w:t>50cm)。转轴处可使用自带轴承架，轴承架长、宽、高尺寸均不超过5cm。。</w:t>
      </w:r>
    </w:p>
    <w:p w14:paraId="65DCC5E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（四）制作时间</w:t>
      </w:r>
    </w:p>
    <w:p w14:paraId="4E3FD77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rPr>
        <w:t>现场制作时间统一为</w:t>
      </w:r>
      <w:r>
        <w:rPr>
          <w:rFonts w:hint="eastAsia" w:ascii="宋体" w:hAnsi="宋体" w:eastAsia="宋体" w:cs="宋体"/>
          <w:sz w:val="24"/>
          <w:szCs w:val="24"/>
          <w:lang w:val="en-US" w:eastAsia="zh-CN"/>
        </w:rPr>
        <w:t>90</w:t>
      </w:r>
      <w:r>
        <w:rPr>
          <w:rFonts w:hint="eastAsia" w:ascii="宋体" w:hAnsi="宋体" w:eastAsia="宋体" w:cs="宋体"/>
          <w:sz w:val="24"/>
          <w:szCs w:val="24"/>
        </w:rPr>
        <w:t>分钟（含调试时间）， 制作时间截止后所有参赛作品交至作品区存放</w:t>
      </w:r>
      <w:r>
        <w:rPr>
          <w:rFonts w:hint="eastAsia" w:ascii="宋体" w:hAnsi="宋体" w:eastAsia="宋体" w:cs="宋体"/>
          <w:sz w:val="24"/>
          <w:szCs w:val="24"/>
          <w:lang w:eastAsia="zh-CN"/>
        </w:rPr>
        <w:t>。</w:t>
      </w:r>
    </w:p>
    <w:p w14:paraId="540CF48B">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46" w:name="OLE_LINK43"/>
      <w:r>
        <w:rPr>
          <w:rFonts w:hint="eastAsia" w:ascii="宋体" w:hAnsi="宋体" w:eastAsia="宋体" w:cs="宋体"/>
          <w:b/>
          <w:bCs/>
          <w:sz w:val="24"/>
          <w:szCs w:val="24"/>
        </w:rPr>
        <w:t>四、比赛细则</w:t>
      </w:r>
    </w:p>
    <w:bookmarkEnd w:id="46"/>
    <w:p w14:paraId="51D1004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一</w:t>
      </w:r>
      <w:r>
        <w:rPr>
          <w:rFonts w:hint="eastAsia" w:ascii="宋体" w:hAnsi="宋体" w:eastAsia="宋体" w:cs="宋体"/>
          <w:sz w:val="24"/>
          <w:szCs w:val="24"/>
          <w:lang w:eastAsia="zh-CN"/>
        </w:rPr>
        <w:t>）</w:t>
      </w:r>
      <w:r>
        <w:rPr>
          <w:rFonts w:hint="eastAsia" w:ascii="宋体" w:hAnsi="宋体" w:eastAsia="宋体" w:cs="宋体"/>
          <w:sz w:val="24"/>
          <w:szCs w:val="24"/>
        </w:rPr>
        <w:t>比赛分为积分赛和淘汰赛。积分赛记每队打2场的总积分，并按积分排名，排名靠前者晋级淘汰赛，具体晋级队伍数根据实际参赛情况赛前公布。淘汰赛采用两两对阵的方式进行(对阵队伍由积分赛排名确定)，冠军赛</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决赛</w:t>
      </w:r>
      <w:r>
        <w:rPr>
          <w:rFonts w:hint="eastAsia" w:ascii="宋体" w:hAnsi="宋体" w:eastAsia="宋体" w:cs="宋体"/>
          <w:sz w:val="24"/>
          <w:szCs w:val="24"/>
          <w:lang w:eastAsia="zh-CN"/>
        </w:rPr>
        <w:t>）</w:t>
      </w:r>
      <w:r>
        <w:rPr>
          <w:rFonts w:hint="eastAsia" w:ascii="宋体" w:hAnsi="宋体" w:eastAsia="宋体" w:cs="宋体"/>
          <w:sz w:val="24"/>
          <w:szCs w:val="24"/>
        </w:rPr>
        <w:t>为三局两胜制，其余淘汰赛</w:t>
      </w:r>
      <w:r>
        <w:rPr>
          <w:rFonts w:hint="eastAsia" w:ascii="宋体" w:hAnsi="宋体" w:eastAsia="宋体" w:cs="宋体"/>
          <w:sz w:val="24"/>
          <w:szCs w:val="24"/>
          <w:lang w:val="en-US" w:eastAsia="zh-CN"/>
        </w:rPr>
        <w:t>一</w:t>
      </w:r>
      <w:r>
        <w:rPr>
          <w:rFonts w:hint="eastAsia" w:ascii="宋体" w:hAnsi="宋体" w:eastAsia="宋体" w:cs="宋体"/>
          <w:sz w:val="24"/>
          <w:szCs w:val="24"/>
        </w:rPr>
        <w:t>局定胜负。</w:t>
      </w:r>
    </w:p>
    <w:p w14:paraId="6FC3DA2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比赛以定点打击目标的方式进行，采取积分制，击倒不同目标获得相应分数</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各目标对应分值如图1</w:t>
      </w:r>
      <w:r>
        <w:rPr>
          <w:rFonts w:hint="eastAsia" w:ascii="宋体" w:hAnsi="宋体" w:eastAsia="宋体" w:cs="宋体"/>
          <w:sz w:val="24"/>
          <w:szCs w:val="24"/>
          <w:lang w:eastAsia="zh-CN"/>
        </w:rPr>
        <w:t>），</w:t>
      </w:r>
      <w:r>
        <w:rPr>
          <w:rFonts w:hint="eastAsia" w:ascii="宋体" w:hAnsi="宋体" w:eastAsia="宋体" w:cs="宋体"/>
          <w:sz w:val="24"/>
          <w:szCs w:val="24"/>
        </w:rPr>
        <w:t>积分高者获胜。</w:t>
      </w:r>
    </w:p>
    <w:p w14:paraId="35F2672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“子弹 ”击中目标任何部位击倒（含反弹击倒）后可获相应分数，震倒</w:t>
      </w:r>
    </w:p>
    <w:p w14:paraId="3D4055B0">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子弹</w:t>
      </w:r>
      <w:r>
        <w:rPr>
          <w:rFonts w:hint="eastAsia" w:ascii="宋体" w:hAnsi="宋体" w:eastAsia="宋体" w:cs="宋体"/>
          <w:sz w:val="24"/>
          <w:szCs w:val="24"/>
          <w:lang w:eastAsia="zh-CN"/>
        </w:rPr>
        <w:t>”</w:t>
      </w:r>
      <w:r>
        <w:rPr>
          <w:rFonts w:hint="eastAsia" w:ascii="宋体" w:hAnsi="宋体" w:eastAsia="宋体" w:cs="宋体"/>
          <w:sz w:val="24"/>
          <w:szCs w:val="24"/>
        </w:rPr>
        <w:t>未直接接触目标）为无效。</w:t>
      </w:r>
    </w:p>
    <w:p w14:paraId="5E7075D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四</w:t>
      </w:r>
      <w:r>
        <w:rPr>
          <w:rFonts w:hint="eastAsia" w:ascii="宋体" w:hAnsi="宋体" w:eastAsia="宋体" w:cs="宋体"/>
          <w:sz w:val="24"/>
          <w:szCs w:val="24"/>
          <w:lang w:eastAsia="zh-CN"/>
        </w:rPr>
        <w:t>）</w:t>
      </w:r>
      <w:r>
        <w:rPr>
          <w:rFonts w:hint="eastAsia" w:ascii="宋体" w:hAnsi="宋体" w:eastAsia="宋体" w:cs="宋体"/>
          <w:sz w:val="24"/>
          <w:szCs w:val="24"/>
        </w:rPr>
        <w:t>积分赛中，目标摆放位置统一按标准位摆放（即如图2紫色区域），只有所有目标被有效击倒且子弹还有剩余的情况下，目标才能复位。淘汰赛中，目标被有效击倒后不再复位。</w:t>
      </w:r>
    </w:p>
    <w:p w14:paraId="28C4C1B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五</w:t>
      </w:r>
      <w:r>
        <w:rPr>
          <w:rFonts w:hint="eastAsia" w:ascii="宋体" w:hAnsi="宋体" w:eastAsia="宋体" w:cs="宋体"/>
          <w:sz w:val="24"/>
          <w:szCs w:val="24"/>
          <w:lang w:eastAsia="zh-CN"/>
        </w:rPr>
        <w:t>）</w:t>
      </w:r>
      <w:r>
        <w:rPr>
          <w:rFonts w:hint="eastAsia" w:ascii="宋体" w:hAnsi="宋体" w:eastAsia="宋体" w:cs="宋体"/>
          <w:sz w:val="24"/>
          <w:szCs w:val="24"/>
        </w:rPr>
        <w:t>比赛采取回合制，每</w:t>
      </w:r>
      <w:r>
        <w:rPr>
          <w:rFonts w:hint="eastAsia" w:ascii="宋体" w:hAnsi="宋体" w:eastAsia="宋体" w:cs="宋体"/>
          <w:sz w:val="24"/>
          <w:szCs w:val="24"/>
          <w:lang w:val="en-US" w:eastAsia="zh-CN"/>
        </w:rPr>
        <w:t>队</w:t>
      </w:r>
      <w:r>
        <w:rPr>
          <w:rFonts w:hint="eastAsia" w:ascii="宋体" w:hAnsi="宋体" w:eastAsia="宋体" w:cs="宋体"/>
          <w:sz w:val="24"/>
          <w:szCs w:val="24"/>
        </w:rPr>
        <w:t>统一配发12发“子弹 ”（M8螺母），每个回合双方最多各有20s时间瞄准发射，每次只能发射一枚“子弹”。若选手超时或在对方的发射时间内抢发，则该子弹作废。</w:t>
      </w:r>
    </w:p>
    <w:p w14:paraId="5979843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六</w:t>
      </w:r>
      <w:r>
        <w:rPr>
          <w:rFonts w:hint="eastAsia" w:ascii="宋体" w:hAnsi="宋体" w:eastAsia="宋体" w:cs="宋体"/>
          <w:sz w:val="24"/>
          <w:szCs w:val="24"/>
          <w:lang w:eastAsia="zh-CN"/>
        </w:rPr>
        <w:t>）</w:t>
      </w:r>
      <w:r>
        <w:rPr>
          <w:rFonts w:hint="eastAsia" w:ascii="宋体" w:hAnsi="宋体" w:eastAsia="宋体" w:cs="宋体"/>
          <w:sz w:val="24"/>
          <w:szCs w:val="24"/>
        </w:rPr>
        <w:t>比赛过程中抛石机底座不可超出桌面，配重下落不得低于桌面。</w:t>
      </w:r>
    </w:p>
    <w:p w14:paraId="6EE69289">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七</w:t>
      </w:r>
      <w:r>
        <w:rPr>
          <w:rFonts w:hint="eastAsia" w:ascii="宋体" w:hAnsi="宋体" w:eastAsia="宋体" w:cs="宋体"/>
          <w:sz w:val="24"/>
          <w:szCs w:val="24"/>
          <w:lang w:eastAsia="zh-CN"/>
        </w:rPr>
        <w:t>）</w:t>
      </w:r>
      <w:r>
        <w:rPr>
          <w:rFonts w:hint="eastAsia" w:ascii="宋体" w:hAnsi="宋体" w:eastAsia="宋体" w:cs="宋体"/>
          <w:sz w:val="24"/>
          <w:szCs w:val="24"/>
        </w:rPr>
        <w:t>淘汰赛中，每场比赛开始前，2分区和3分区的目标由对手进行摆放（限时1分钟），目标摆放要求兵偶</w:t>
      </w:r>
      <w:bookmarkStart w:id="47" w:name="OLE_LINK41"/>
      <w:r>
        <w:rPr>
          <w:rFonts w:hint="eastAsia" w:ascii="宋体" w:hAnsi="宋体" w:eastAsia="宋体" w:cs="宋体"/>
          <w:sz w:val="24"/>
          <w:szCs w:val="24"/>
        </w:rPr>
        <w:t>正面朝向正前方，且每个编号区域内（如图 2，①-⑧号）只能摆放1</w:t>
      </w:r>
      <w:r>
        <w:rPr>
          <w:rFonts w:hint="eastAsia" w:ascii="宋体" w:hAnsi="宋体" w:eastAsia="宋体" w:cs="宋体"/>
          <w:sz w:val="24"/>
          <w:szCs w:val="24"/>
          <w:lang w:val="en-US" w:eastAsia="zh-CN"/>
        </w:rPr>
        <w:t>个</w:t>
      </w:r>
      <w:r>
        <w:rPr>
          <w:rFonts w:hint="eastAsia" w:ascii="宋体" w:hAnsi="宋体" w:eastAsia="宋体" w:cs="宋体"/>
          <w:sz w:val="24"/>
          <w:szCs w:val="24"/>
        </w:rPr>
        <w:t xml:space="preserve">兵偶。若出现无效击倒，则相应兵偶由对手在相应编号区域内重新摆放（位置可调整）。 </w:t>
      </w:r>
    </w:p>
    <w:bookmarkEnd w:id="47"/>
    <w:p w14:paraId="32B916E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八</w:t>
      </w:r>
      <w:r>
        <w:rPr>
          <w:rFonts w:hint="eastAsia" w:ascii="宋体" w:hAnsi="宋体" w:eastAsia="宋体" w:cs="宋体"/>
          <w:sz w:val="24"/>
          <w:szCs w:val="24"/>
          <w:lang w:eastAsia="zh-CN"/>
        </w:rPr>
        <w:t>）</w:t>
      </w:r>
      <w:r>
        <w:rPr>
          <w:rFonts w:hint="eastAsia" w:ascii="宋体" w:hAnsi="宋体" w:eastAsia="宋体" w:cs="宋体"/>
          <w:sz w:val="24"/>
          <w:szCs w:val="24"/>
        </w:rPr>
        <w:t>淘汰赛中，</w:t>
      </w:r>
      <w:bookmarkStart w:id="48" w:name="OLE_LINK39"/>
      <w:r>
        <w:rPr>
          <w:rFonts w:hint="eastAsia" w:ascii="宋体" w:hAnsi="宋体" w:eastAsia="宋体" w:cs="宋体"/>
          <w:sz w:val="24"/>
          <w:szCs w:val="24"/>
        </w:rPr>
        <w:t>每场比赛双方各有一次最多2分钟的暂停机会。选手可根据情况向裁判申请暂停，暂停期间双方均可对抛石机进行抢修调试和练习。</w:t>
      </w:r>
    </w:p>
    <w:p w14:paraId="45BEC03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九</w:t>
      </w:r>
      <w:r>
        <w:rPr>
          <w:rFonts w:hint="eastAsia" w:ascii="宋体" w:hAnsi="宋体" w:eastAsia="宋体" w:cs="宋体"/>
          <w:sz w:val="24"/>
          <w:szCs w:val="24"/>
          <w:lang w:eastAsia="zh-CN"/>
        </w:rPr>
        <w:t>）</w:t>
      </w:r>
      <w:r>
        <w:rPr>
          <w:rFonts w:hint="eastAsia" w:ascii="宋体" w:hAnsi="宋体" w:eastAsia="宋体" w:cs="宋体"/>
          <w:sz w:val="24"/>
          <w:szCs w:val="24"/>
        </w:rPr>
        <w:t>淘汰赛中只要某一方目标全部</w:t>
      </w:r>
      <w:r>
        <w:rPr>
          <w:rFonts w:hint="eastAsia" w:ascii="宋体" w:hAnsi="宋体" w:eastAsia="宋体" w:cs="宋体"/>
          <w:sz w:val="24"/>
          <w:szCs w:val="24"/>
          <w:lang w:val="en-US" w:eastAsia="zh-CN"/>
        </w:rPr>
        <w:t>击倒</w:t>
      </w:r>
      <w:r>
        <w:rPr>
          <w:rFonts w:hint="eastAsia" w:ascii="宋体" w:hAnsi="宋体" w:eastAsia="宋体" w:cs="宋体"/>
          <w:sz w:val="24"/>
          <w:szCs w:val="24"/>
        </w:rPr>
        <w:t>，且双方回合数相同，则比赛结束；若配发子弹全部打完双方积分相同，则进入加</w:t>
      </w:r>
      <w:bookmarkEnd w:id="48"/>
      <w:r>
        <w:rPr>
          <w:rFonts w:hint="eastAsia" w:ascii="宋体" w:hAnsi="宋体" w:eastAsia="宋体" w:cs="宋体"/>
          <w:sz w:val="24"/>
          <w:szCs w:val="24"/>
        </w:rPr>
        <w:t>时赛。加时赛所有目标双方重新摆放，双方配发5 发子弹，</w:t>
      </w:r>
      <w:bookmarkStart w:id="49" w:name="OLE_LINK26"/>
      <w:r>
        <w:rPr>
          <w:rFonts w:hint="eastAsia" w:ascii="宋体" w:hAnsi="宋体" w:eastAsia="宋体" w:cs="宋体"/>
          <w:sz w:val="24"/>
          <w:szCs w:val="24"/>
        </w:rPr>
        <w:t>子弹全部打完，积分高者获胜。若加时赛积分仍然相同，则进入“点球 ”大战</w:t>
      </w:r>
      <w:r>
        <w:rPr>
          <w:rFonts w:hint="eastAsia" w:ascii="宋体" w:hAnsi="宋体" w:eastAsia="宋体" w:cs="宋体"/>
          <w:sz w:val="24"/>
          <w:szCs w:val="24"/>
          <w:lang w:eastAsia="zh-CN"/>
        </w:rPr>
        <w:t>，</w:t>
      </w:r>
      <w:r>
        <w:rPr>
          <w:rFonts w:hint="eastAsia" w:ascii="宋体" w:hAnsi="宋体" w:eastAsia="宋体" w:cs="宋体"/>
          <w:sz w:val="24"/>
          <w:szCs w:val="24"/>
        </w:rPr>
        <w:t>所有目标按标准位摆放，1发子弹定胜负，直到积分高者胜出，比赛结束。</w:t>
      </w:r>
      <w:bookmarkEnd w:id="49"/>
    </w:p>
    <w:p w14:paraId="064CF6C2">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rPr>
          <w:rFonts w:hint="eastAsia" w:ascii="宋体" w:hAnsi="宋体" w:eastAsia="宋体" w:cs="宋体"/>
          <w:sz w:val="24"/>
          <w:szCs w:val="24"/>
        </w:rPr>
      </w:pPr>
      <w:r>
        <w:drawing>
          <wp:anchor distT="0" distB="0" distL="114300" distR="114300" simplePos="0" relativeHeight="251675648" behindDoc="0" locked="0" layoutInCell="1" allowOverlap="1">
            <wp:simplePos x="0" y="0"/>
            <wp:positionH relativeFrom="column">
              <wp:posOffset>3244850</wp:posOffset>
            </wp:positionH>
            <wp:positionV relativeFrom="paragraph">
              <wp:posOffset>19050</wp:posOffset>
            </wp:positionV>
            <wp:extent cx="2045335" cy="2291080"/>
            <wp:effectExtent l="0" t="0" r="12065" b="7620"/>
            <wp:wrapNone/>
            <wp:docPr id="1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pic:cNvPicPr>
                      <a:picLocks noChangeAspect="1"/>
                    </pic:cNvPicPr>
                  </pic:nvPicPr>
                  <pic:blipFill>
                    <a:blip r:embed="rId23"/>
                    <a:stretch>
                      <a:fillRect/>
                    </a:stretch>
                  </pic:blipFill>
                  <pic:spPr>
                    <a:xfrm>
                      <a:off x="0" y="0"/>
                      <a:ext cx="2045335" cy="2291080"/>
                    </a:xfrm>
                    <a:prstGeom prst="rect">
                      <a:avLst/>
                    </a:prstGeom>
                    <a:noFill/>
                    <a:ln>
                      <a:noFill/>
                    </a:ln>
                  </pic:spPr>
                </pic:pic>
              </a:graphicData>
            </a:graphic>
          </wp:anchor>
        </w:drawing>
      </w:r>
    </w:p>
    <w:p w14:paraId="449026D0">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rPr>
          <w:rFonts w:hint="eastAsia" w:ascii="宋体" w:hAnsi="宋体" w:eastAsia="宋体" w:cs="宋体"/>
          <w:sz w:val="24"/>
          <w:szCs w:val="24"/>
        </w:rPr>
      </w:pPr>
      <w:r>
        <w:drawing>
          <wp:anchor distT="0" distB="0" distL="114300" distR="114300" simplePos="0" relativeHeight="251674624" behindDoc="0" locked="0" layoutInCell="1" allowOverlap="1">
            <wp:simplePos x="0" y="0"/>
            <wp:positionH relativeFrom="column">
              <wp:posOffset>25400</wp:posOffset>
            </wp:positionH>
            <wp:positionV relativeFrom="paragraph">
              <wp:posOffset>12700</wp:posOffset>
            </wp:positionV>
            <wp:extent cx="2673350" cy="1606550"/>
            <wp:effectExtent l="0" t="0" r="6350" b="6350"/>
            <wp:wrapNone/>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pic:cNvPicPr>
                      <a:picLocks noChangeAspect="1"/>
                    </pic:cNvPicPr>
                  </pic:nvPicPr>
                  <pic:blipFill>
                    <a:blip r:embed="rId24"/>
                    <a:stretch>
                      <a:fillRect/>
                    </a:stretch>
                  </pic:blipFill>
                  <pic:spPr>
                    <a:xfrm>
                      <a:off x="0" y="0"/>
                      <a:ext cx="2673350" cy="1606550"/>
                    </a:xfrm>
                    <a:prstGeom prst="rect">
                      <a:avLst/>
                    </a:prstGeom>
                    <a:noFill/>
                    <a:ln>
                      <a:noFill/>
                    </a:ln>
                  </pic:spPr>
                </pic:pic>
              </a:graphicData>
            </a:graphic>
          </wp:anchor>
        </w:drawing>
      </w:r>
    </w:p>
    <w:p w14:paraId="385E3F6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7EA42A6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14B04FE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18B894E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147495F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277A707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0DB97D84">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eastAsia" w:ascii="宋体" w:hAnsi="宋体" w:eastAsia="宋体" w:cs="宋体"/>
          <w:sz w:val="24"/>
          <w:szCs w:val="24"/>
        </w:rPr>
      </w:pPr>
    </w:p>
    <w:p w14:paraId="3D6C9985">
      <w:pPr>
        <w:pStyle w:val="2"/>
        <w:numPr>
          <w:ilvl w:val="0"/>
          <w:numId w:val="0"/>
        </w:numPr>
        <w:spacing w:before="101" w:line="225" w:lineRule="auto"/>
        <w:ind w:firstLine="620" w:firstLineChars="200"/>
        <w:rPr>
          <w:rFonts w:ascii="楷体" w:hAnsi="楷体" w:eastAsia="楷体" w:cs="楷体"/>
          <w:sz w:val="31"/>
          <w:szCs w:val="31"/>
        </w:rPr>
        <w:sectPr>
          <w:footerReference r:id="rId10" w:type="default"/>
          <w:pgSz w:w="11906" w:h="16839"/>
          <w:pgMar w:top="1378" w:right="1250" w:bottom="1363" w:left="1224" w:header="0" w:footer="1198" w:gutter="0"/>
          <w:pgNumType w:fmt="decimal"/>
          <w:cols w:space="720" w:num="1"/>
        </w:sectPr>
      </w:pPr>
      <w:bookmarkStart w:id="50" w:name="OLE_LINK38"/>
      <w:r>
        <w:drawing>
          <wp:anchor distT="0" distB="0" distL="114300" distR="114300" simplePos="0" relativeHeight="251676672" behindDoc="0" locked="0" layoutInCell="1" allowOverlap="1">
            <wp:simplePos x="0" y="0"/>
            <wp:positionH relativeFrom="column">
              <wp:posOffset>742950</wp:posOffset>
            </wp:positionH>
            <wp:positionV relativeFrom="paragraph">
              <wp:posOffset>391160</wp:posOffset>
            </wp:positionV>
            <wp:extent cx="4076700" cy="2226945"/>
            <wp:effectExtent l="0" t="0" r="0" b="8255"/>
            <wp:wrapNone/>
            <wp:docPr id="1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
                    <pic:cNvPicPr>
                      <a:picLocks noChangeAspect="1"/>
                    </pic:cNvPicPr>
                  </pic:nvPicPr>
                  <pic:blipFill>
                    <a:blip r:embed="rId25"/>
                    <a:stretch>
                      <a:fillRect/>
                    </a:stretch>
                  </pic:blipFill>
                  <pic:spPr>
                    <a:xfrm>
                      <a:off x="0" y="0"/>
                      <a:ext cx="4076700" cy="2226945"/>
                    </a:xfrm>
                    <a:prstGeom prst="rect">
                      <a:avLst/>
                    </a:prstGeom>
                    <a:noFill/>
                    <a:ln>
                      <a:noFill/>
                    </a:ln>
                  </pic:spPr>
                </pic:pic>
              </a:graphicData>
            </a:graphic>
          </wp:anchor>
        </w:drawing>
      </w:r>
      <w:r>
        <w:rPr>
          <w:rFonts w:hint="eastAsia"/>
          <w:b/>
          <w:bCs/>
          <w:spacing w:val="3"/>
          <w:sz w:val="24"/>
          <w:szCs w:val="24"/>
          <w:lang w:val="en-US" w:eastAsia="zh-CN"/>
        </w:rPr>
        <w:t>五、</w:t>
      </w:r>
      <w:r>
        <w:rPr>
          <w:b/>
          <w:bCs/>
          <w:spacing w:val="3"/>
          <w:sz w:val="24"/>
          <w:szCs w:val="24"/>
        </w:rPr>
        <w:t>比赛场地</w:t>
      </w:r>
      <w:bookmarkEnd w:id="50"/>
    </w:p>
    <w:p w14:paraId="41D3C7EF">
      <w:pPr>
        <w:pStyle w:val="2"/>
        <w:spacing w:before="88" w:line="223" w:lineRule="auto"/>
        <w:ind w:left="2948"/>
        <w:outlineLvl w:val="0"/>
        <w:rPr>
          <w:sz w:val="43"/>
          <w:szCs w:val="43"/>
        </w:rPr>
      </w:pPr>
      <w:bookmarkStart w:id="51" w:name="bookmark5"/>
      <w:bookmarkEnd w:id="51"/>
      <w:r>
        <w:rPr>
          <w:b/>
          <w:bCs/>
          <w:spacing w:val="4"/>
          <w:sz w:val="43"/>
          <w:szCs w:val="43"/>
        </w:rPr>
        <w:t>纸桥承重比赛方案</w:t>
      </w:r>
    </w:p>
    <w:p w14:paraId="54C9C05E">
      <w:pPr>
        <w:spacing w:line="331" w:lineRule="auto"/>
        <w:rPr>
          <w:rFonts w:ascii="Arial"/>
          <w:sz w:val="21"/>
        </w:rPr>
      </w:pPr>
    </w:p>
    <w:p w14:paraId="684E2A5E">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52" w:name="OLE_LINK50"/>
      <w:r>
        <w:rPr>
          <w:rFonts w:hint="eastAsia" w:ascii="宋体" w:hAnsi="宋体" w:eastAsia="宋体" w:cs="宋体"/>
          <w:b/>
          <w:bCs/>
          <w:sz w:val="24"/>
          <w:szCs w:val="24"/>
        </w:rPr>
        <w:t>一、项目概述</w:t>
      </w:r>
      <w:bookmarkStart w:id="53" w:name="OLE_LINK42"/>
    </w:p>
    <w:bookmarkEnd w:id="52"/>
    <w:bookmarkEnd w:id="53"/>
    <w:p w14:paraId="2026B5F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bookmarkStart w:id="54" w:name="OLE_LINK40"/>
      <w:r>
        <w:rPr>
          <w:rFonts w:hint="eastAsia" w:ascii="宋体" w:hAnsi="宋体" w:eastAsia="宋体" w:cs="宋体"/>
          <w:sz w:val="24"/>
          <w:szCs w:val="24"/>
        </w:rPr>
        <w:t>参赛</w:t>
      </w:r>
      <w:r>
        <w:rPr>
          <w:rFonts w:hint="eastAsia" w:ascii="宋体" w:hAnsi="宋体" w:eastAsia="宋体" w:cs="宋体"/>
          <w:sz w:val="24"/>
          <w:szCs w:val="24"/>
          <w:lang w:val="en-US" w:eastAsia="zh-CN"/>
        </w:rPr>
        <w:t>选手</w:t>
      </w:r>
      <w:r>
        <w:rPr>
          <w:rFonts w:hint="eastAsia" w:ascii="宋体" w:hAnsi="宋体" w:eastAsia="宋体" w:cs="宋体"/>
          <w:sz w:val="24"/>
          <w:szCs w:val="24"/>
        </w:rPr>
        <w:t>自带工具使用组委会所提供的材料在</w:t>
      </w:r>
      <w:r>
        <w:rPr>
          <w:rFonts w:hint="eastAsia" w:ascii="宋体" w:hAnsi="宋体" w:eastAsia="宋体" w:cs="宋体"/>
          <w:sz w:val="24"/>
          <w:szCs w:val="24"/>
          <w:lang w:val="en-US" w:eastAsia="zh-CN"/>
        </w:rPr>
        <w:t>100</w:t>
      </w:r>
      <w:r>
        <w:rPr>
          <w:rFonts w:hint="eastAsia" w:ascii="宋体" w:hAnsi="宋体" w:eastAsia="宋体" w:cs="宋体"/>
          <w:sz w:val="24"/>
          <w:szCs w:val="24"/>
        </w:rPr>
        <w:t>分钟内现场制作一座纸桥，在完成纸桥制作后，进行承重比赛。比赛成绩按测重车完全通过纸桥，其所承载最大重量为最终成绩。本届比赛测重重物最大加载重量限制为20kg。</w:t>
      </w:r>
    </w:p>
    <w:p w14:paraId="54C476E4">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55" w:name="OLE_LINK51"/>
      <w:r>
        <w:rPr>
          <w:rFonts w:hint="eastAsia" w:ascii="宋体" w:hAnsi="宋体" w:eastAsia="宋体" w:cs="宋体"/>
          <w:b/>
          <w:bCs/>
          <w:sz w:val="24"/>
          <w:szCs w:val="24"/>
        </w:rPr>
        <w:t>二、组队说明</w:t>
      </w:r>
    </w:p>
    <w:bookmarkEnd w:id="55"/>
    <w:p w14:paraId="71B9244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rPr>
        <w:t>参赛选手以小组形式组队参赛</w:t>
      </w:r>
      <w:bookmarkEnd w:id="54"/>
      <w:r>
        <w:rPr>
          <w:rFonts w:hint="eastAsia" w:ascii="宋体" w:hAnsi="宋体" w:eastAsia="宋体" w:cs="宋体"/>
          <w:sz w:val="24"/>
          <w:szCs w:val="24"/>
        </w:rPr>
        <w:t>（每</w:t>
      </w:r>
      <w:r>
        <w:rPr>
          <w:rFonts w:hint="eastAsia" w:ascii="宋体" w:hAnsi="宋体" w:eastAsia="宋体" w:cs="宋体"/>
          <w:sz w:val="24"/>
          <w:szCs w:val="24"/>
          <w:lang w:val="en-US" w:eastAsia="zh-CN"/>
        </w:rPr>
        <w:t>队</w:t>
      </w:r>
      <w:r>
        <w:rPr>
          <w:rFonts w:hint="eastAsia" w:ascii="宋体" w:hAnsi="宋体" w:eastAsia="宋体" w:cs="宋体"/>
          <w:sz w:val="24"/>
          <w:szCs w:val="24"/>
        </w:rPr>
        <w:t>2-3人），比赛按照学段分为小学组、初中组</w:t>
      </w:r>
      <w:r>
        <w:rPr>
          <w:rFonts w:hint="eastAsia" w:ascii="宋体" w:hAnsi="宋体" w:eastAsia="宋体" w:cs="宋体"/>
          <w:sz w:val="24"/>
          <w:szCs w:val="24"/>
          <w:lang w:eastAsia="zh-CN"/>
        </w:rPr>
        <w:t>。</w:t>
      </w:r>
    </w:p>
    <w:p w14:paraId="7AC10025">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56" w:name="OLE_LINK52"/>
      <w:r>
        <w:rPr>
          <w:rFonts w:hint="eastAsia" w:ascii="宋体" w:hAnsi="宋体" w:eastAsia="宋体" w:cs="宋体"/>
          <w:b/>
          <w:bCs/>
          <w:sz w:val="24"/>
          <w:szCs w:val="24"/>
        </w:rPr>
        <w:t>三、制作要求</w:t>
      </w:r>
    </w:p>
    <w:bookmarkEnd w:id="56"/>
    <w:p w14:paraId="16E709C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（一）比赛材料</w:t>
      </w:r>
    </w:p>
    <w:p w14:paraId="288EDBA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70克A4复印纸不超过25张，文具液体胶水1瓶(10ml)，美纹纸1卷(10mm*12m)，由组委会统一提供，不得自带。</w:t>
      </w:r>
    </w:p>
    <w:p w14:paraId="6E6A2AE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（二）比赛工具</w:t>
      </w:r>
    </w:p>
    <w:p w14:paraId="6986A50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参考工具：钢直尺、美工刀、剪刀、铅笔、圆棒、垫板等，由参赛</w:t>
      </w:r>
      <w:r>
        <w:rPr>
          <w:rFonts w:hint="eastAsia" w:ascii="宋体" w:hAnsi="宋体" w:eastAsia="宋体" w:cs="宋体"/>
          <w:sz w:val="24"/>
          <w:szCs w:val="24"/>
          <w:lang w:val="en-US" w:eastAsia="zh-CN"/>
        </w:rPr>
        <w:t>选手</w:t>
      </w:r>
      <w:r>
        <w:rPr>
          <w:rFonts w:hint="eastAsia" w:ascii="宋体" w:hAnsi="宋体" w:eastAsia="宋体" w:cs="宋体"/>
          <w:sz w:val="24"/>
          <w:szCs w:val="24"/>
        </w:rPr>
        <w:t>自备，比赛场地不提供电源，如需用电动工具， 自备电源。</w:t>
      </w:r>
    </w:p>
    <w:p w14:paraId="181A498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（三）制作时间</w:t>
      </w:r>
    </w:p>
    <w:p w14:paraId="54F1661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val="en-US" w:eastAsia="zh-CN"/>
        </w:rPr>
        <w:t>100</w:t>
      </w:r>
      <w:r>
        <w:rPr>
          <w:rFonts w:hint="eastAsia" w:ascii="宋体" w:hAnsi="宋体" w:eastAsia="宋体" w:cs="宋体"/>
          <w:sz w:val="24"/>
          <w:szCs w:val="24"/>
        </w:rPr>
        <w:t>分钟。</w:t>
      </w:r>
    </w:p>
    <w:p w14:paraId="33878C4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（四）作品要求</w:t>
      </w:r>
    </w:p>
    <w:p w14:paraId="2D36A9A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纸桥结构类型不限，桥梁主跨能通过一个28c</w:t>
      </w:r>
      <w:r>
        <w:rPr>
          <w:rFonts w:hint="eastAsia" w:ascii="宋体" w:hAnsi="宋体" w:eastAsia="宋体" w:cs="宋体"/>
          <w:sz w:val="24"/>
          <w:szCs w:val="24"/>
          <w:lang w:val="en-US" w:eastAsia="zh-CN"/>
        </w:rPr>
        <w:t>m*28cm*6cm的</w:t>
      </w:r>
      <w:r>
        <w:rPr>
          <w:rFonts w:hint="eastAsia" w:ascii="宋体" w:hAnsi="宋体" w:eastAsia="宋体" w:cs="宋体"/>
          <w:sz w:val="24"/>
          <w:szCs w:val="24"/>
        </w:rPr>
        <w:t>障碍物长方块，纸桥能够放入测重装置两个桥台之间位置（桥台高度14cm 宽度16cm 间距50cm）；桥面能通过测重车及测重物。不能同时满足以上要求的桥梁视为不合格，不得进行承重测试。</w:t>
      </w:r>
    </w:p>
    <w:p w14:paraId="70ACE3C1">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57" w:name="OLE_LINK53"/>
      <w:r>
        <w:rPr>
          <w:rFonts w:hint="eastAsia" w:ascii="宋体" w:hAnsi="宋体" w:eastAsia="宋体" w:cs="宋体"/>
          <w:b/>
          <w:bCs/>
          <w:sz w:val="24"/>
          <w:szCs w:val="24"/>
        </w:rPr>
        <w:t>四、比赛细则</w:t>
      </w:r>
    </w:p>
    <w:bookmarkEnd w:id="57"/>
    <w:p w14:paraId="4ABE9E5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一</w:t>
      </w:r>
      <w:r>
        <w:rPr>
          <w:rFonts w:hint="eastAsia" w:ascii="宋体" w:hAnsi="宋体" w:eastAsia="宋体" w:cs="宋体"/>
          <w:sz w:val="24"/>
          <w:szCs w:val="24"/>
          <w:lang w:eastAsia="zh-CN"/>
        </w:rPr>
        <w:t>）</w:t>
      </w:r>
      <w:r>
        <w:rPr>
          <w:rFonts w:hint="eastAsia" w:ascii="宋体" w:hAnsi="宋体" w:eastAsia="宋体" w:cs="宋体"/>
          <w:sz w:val="24"/>
          <w:szCs w:val="24"/>
        </w:rPr>
        <w:t>开始制作前组委会现场为每支参赛队提供70克A4复印纸25张，由参赛队自行确定使用纸张的具体数量(最大使用数量不超过25张，将剩余纸张退回给裁判，所退回的纸张只允许有一张是裁剪过的，其余必须完整)。由裁判对退回纸张进行计量登记</w:t>
      </w:r>
      <w:r>
        <w:rPr>
          <w:rFonts w:hint="eastAsia" w:ascii="宋体" w:hAnsi="宋体" w:eastAsia="宋体" w:cs="宋体"/>
          <w:sz w:val="24"/>
          <w:szCs w:val="24"/>
          <w:lang w:eastAsia="zh-CN"/>
        </w:rPr>
        <w:t>，</w:t>
      </w:r>
      <w:r>
        <w:rPr>
          <w:rFonts w:hint="eastAsia" w:ascii="宋体" w:hAnsi="宋体" w:eastAsia="宋体" w:cs="宋体"/>
          <w:sz w:val="24"/>
          <w:szCs w:val="24"/>
        </w:rPr>
        <w:t>以作为纸桥使用纸张数量的依据。制作开始后不再接受退回纸张。</w:t>
      </w:r>
    </w:p>
    <w:p w14:paraId="1D2D6F0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）参赛选手将完成制作的纸桥交至测重区指定位置，按抽签顺序进行测重。</w:t>
      </w:r>
    </w:p>
    <w:p w14:paraId="55E2284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测重时由参赛选手自行将纸桥放置至测重装置的相应位置，纸桥不得用胶水、美纹纸粘接到测试装置上</w:t>
      </w:r>
      <w:r>
        <w:rPr>
          <w:rFonts w:hint="eastAsia" w:ascii="宋体" w:hAnsi="宋体" w:eastAsia="宋体" w:cs="宋体"/>
          <w:sz w:val="24"/>
          <w:szCs w:val="24"/>
          <w:lang w:eastAsia="zh-CN"/>
        </w:rPr>
        <w:t>；</w:t>
      </w:r>
      <w:r>
        <w:rPr>
          <w:rFonts w:hint="eastAsia" w:ascii="宋体" w:hAnsi="宋体" w:eastAsia="宋体" w:cs="宋体"/>
          <w:sz w:val="24"/>
          <w:szCs w:val="24"/>
        </w:rPr>
        <w:t>将障碍物通过桥主跨，不能通过则不得进行测重</w:t>
      </w:r>
      <w:r>
        <w:rPr>
          <w:rFonts w:hint="eastAsia" w:ascii="宋体" w:hAnsi="宋体" w:eastAsia="宋体" w:cs="宋体"/>
          <w:sz w:val="24"/>
          <w:szCs w:val="24"/>
          <w:lang w:eastAsia="zh-CN"/>
        </w:rPr>
        <w:t>；</w:t>
      </w:r>
      <w:r>
        <w:rPr>
          <w:rFonts w:hint="eastAsia" w:ascii="宋体" w:hAnsi="宋体" w:eastAsia="宋体" w:cs="宋体"/>
          <w:sz w:val="24"/>
          <w:szCs w:val="24"/>
        </w:rPr>
        <w:t>自行选择组委会提供的测重重物，加载至测重车上，加载完毕，通过遥控器操控测重车从一侧桥台通过桥面行驶到另一侧桥台，测重车能完全通过桥面并停在桥台上则此时承载重量记为有效。每队有3分钟测试时间，可以进行3次测试，超时终止测试</w:t>
      </w:r>
      <w:r>
        <w:rPr>
          <w:rFonts w:hint="eastAsia" w:ascii="宋体" w:hAnsi="宋体" w:eastAsia="宋体" w:cs="宋体"/>
          <w:sz w:val="24"/>
          <w:szCs w:val="24"/>
          <w:lang w:eastAsia="zh-CN"/>
        </w:rPr>
        <w:t>；</w:t>
      </w:r>
      <w:r>
        <w:rPr>
          <w:rFonts w:hint="eastAsia" w:ascii="宋体" w:hAnsi="宋体" w:eastAsia="宋体" w:cs="宋体"/>
          <w:sz w:val="24"/>
          <w:szCs w:val="24"/>
        </w:rPr>
        <w:t>取承载重量最大一次记为最终成绩</w:t>
      </w:r>
      <w:r>
        <w:rPr>
          <w:rFonts w:hint="eastAsia" w:ascii="宋体" w:hAnsi="宋体" w:eastAsia="宋体" w:cs="宋体"/>
          <w:sz w:val="24"/>
          <w:szCs w:val="24"/>
          <w:lang w:eastAsia="zh-CN"/>
        </w:rPr>
        <w:t>；</w:t>
      </w:r>
      <w:r>
        <w:rPr>
          <w:rFonts w:hint="eastAsia" w:ascii="宋体" w:hAnsi="宋体" w:eastAsia="宋体" w:cs="宋体"/>
          <w:sz w:val="24"/>
          <w:szCs w:val="24"/>
        </w:rPr>
        <w:t>测重重物最大加载重量限制为20kg。</w:t>
      </w:r>
    </w:p>
    <w:p w14:paraId="374D9A8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四</w:t>
      </w:r>
      <w:r>
        <w:rPr>
          <w:rFonts w:hint="eastAsia" w:ascii="宋体" w:hAnsi="宋体" w:eastAsia="宋体" w:cs="宋体"/>
          <w:sz w:val="24"/>
          <w:szCs w:val="24"/>
          <w:lang w:eastAsia="zh-CN"/>
        </w:rPr>
        <w:t>）</w:t>
      </w:r>
      <w:r>
        <w:rPr>
          <w:rFonts w:hint="eastAsia" w:ascii="宋体" w:hAnsi="宋体" w:eastAsia="宋体" w:cs="宋体"/>
          <w:sz w:val="24"/>
          <w:szCs w:val="24"/>
        </w:rPr>
        <w:t>测重车行驶过程中不得触碰纸桥及测重车，两次测重之间可以对纸桥进行整理、扶正、位置调整、加固，加固只能利用纸桥本身的材料，不能从场外拿取</w:t>
      </w:r>
      <w:r>
        <w:rPr>
          <w:rFonts w:hint="eastAsia" w:ascii="宋体" w:hAnsi="宋体" w:eastAsia="宋体" w:cs="宋体"/>
          <w:sz w:val="24"/>
          <w:szCs w:val="24"/>
          <w:lang w:eastAsia="zh-CN"/>
        </w:rPr>
        <w:t>。</w:t>
      </w:r>
    </w:p>
    <w:p w14:paraId="07011ED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五</w:t>
      </w:r>
      <w:r>
        <w:rPr>
          <w:rFonts w:hint="eastAsia" w:ascii="宋体" w:hAnsi="宋体" w:eastAsia="宋体" w:cs="宋体"/>
          <w:sz w:val="24"/>
          <w:szCs w:val="24"/>
          <w:lang w:eastAsia="zh-CN"/>
        </w:rPr>
        <w:t>）</w:t>
      </w:r>
      <w:r>
        <w:rPr>
          <w:rFonts w:hint="eastAsia" w:ascii="宋体" w:hAnsi="宋体" w:eastAsia="宋体" w:cs="宋体"/>
          <w:sz w:val="24"/>
          <w:szCs w:val="24"/>
        </w:rPr>
        <w:t>测重车从桥台驶不上纸桥、在桥面行驶过程中倾倒掉落、行驶不到对面桥台即为失败，终止该次测试。</w:t>
      </w:r>
    </w:p>
    <w:p w14:paraId="63B9125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六</w:t>
      </w:r>
      <w:r>
        <w:rPr>
          <w:rFonts w:hint="eastAsia" w:ascii="宋体" w:hAnsi="宋体" w:eastAsia="宋体" w:cs="宋体"/>
          <w:sz w:val="24"/>
          <w:szCs w:val="24"/>
          <w:lang w:eastAsia="zh-CN"/>
        </w:rPr>
        <w:t>）</w:t>
      </w:r>
      <w:r>
        <w:rPr>
          <w:rFonts w:hint="eastAsia" w:ascii="宋体" w:hAnsi="宋体" w:eastAsia="宋体" w:cs="宋体"/>
          <w:sz w:val="24"/>
          <w:szCs w:val="24"/>
        </w:rPr>
        <w:t>测重结束后，由裁判对纸桥进行破坏性检查，如发现纸桥内夹杂有其他非组委会提供的影响承重的材料则视为违规，取消成绩。</w:t>
      </w:r>
    </w:p>
    <w:p w14:paraId="1A99E62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七</w:t>
      </w:r>
      <w:r>
        <w:rPr>
          <w:rFonts w:hint="eastAsia" w:ascii="宋体" w:hAnsi="宋体" w:eastAsia="宋体" w:cs="宋体"/>
          <w:sz w:val="24"/>
          <w:szCs w:val="24"/>
          <w:lang w:eastAsia="zh-CN"/>
        </w:rPr>
        <w:t>）</w:t>
      </w:r>
      <w:r>
        <w:rPr>
          <w:rFonts w:hint="eastAsia" w:ascii="宋体" w:hAnsi="宋体" w:eastAsia="宋体" w:cs="宋体"/>
          <w:sz w:val="24"/>
          <w:szCs w:val="24"/>
        </w:rPr>
        <w:t>比赛结束，以测重车所承载重量大小顺序排名，若承载重量相同，则</w:t>
      </w:r>
      <w:r>
        <w:rPr>
          <w:rFonts w:hint="eastAsia" w:ascii="宋体" w:hAnsi="宋体" w:eastAsia="宋体" w:cs="宋体"/>
          <w:sz w:val="24"/>
          <w:szCs w:val="24"/>
          <w:lang w:val="en-US" w:eastAsia="zh-CN"/>
        </w:rPr>
        <w:t>使用纸张数量少者胜，使用纸张数量相同，排名相同</w:t>
      </w:r>
      <w:r>
        <w:rPr>
          <w:rFonts w:hint="eastAsia" w:ascii="宋体" w:hAnsi="宋体" w:eastAsia="宋体" w:cs="宋体"/>
          <w:sz w:val="24"/>
          <w:szCs w:val="24"/>
        </w:rPr>
        <w:t>。</w:t>
      </w:r>
    </w:p>
    <w:p w14:paraId="7966A3F0">
      <w:pPr>
        <w:pStyle w:val="2"/>
        <w:spacing w:before="101" w:line="225" w:lineRule="auto"/>
        <w:ind w:left="713"/>
        <w:rPr>
          <w:sz w:val="24"/>
          <w:szCs w:val="24"/>
        </w:rPr>
      </w:pPr>
      <w:bookmarkStart w:id="58" w:name="OLE_LINK46"/>
      <w:r>
        <w:rPr>
          <w:b/>
          <w:bCs/>
          <w:spacing w:val="6"/>
          <w:sz w:val="24"/>
          <w:szCs w:val="24"/>
        </w:rPr>
        <w:t>五、测重装置示意图：长度单位（</w:t>
      </w:r>
      <w:r>
        <w:rPr>
          <w:b/>
          <w:bCs/>
          <w:sz w:val="24"/>
          <w:szCs w:val="24"/>
        </w:rPr>
        <w:t>cm</w:t>
      </w:r>
      <w:r>
        <w:rPr>
          <w:b/>
          <w:bCs/>
          <w:spacing w:val="6"/>
          <w:sz w:val="24"/>
          <w:szCs w:val="24"/>
        </w:rPr>
        <w:t>）</w:t>
      </w:r>
    </w:p>
    <w:bookmarkEnd w:id="58"/>
    <w:p w14:paraId="38CE3EAD">
      <w:pPr>
        <w:pStyle w:val="2"/>
        <w:spacing w:before="195" w:line="220" w:lineRule="auto"/>
        <w:ind w:left="1184"/>
        <w:rPr>
          <w:spacing w:val="-2"/>
          <w:sz w:val="24"/>
          <w:szCs w:val="24"/>
        </w:rPr>
      </w:pPr>
      <w:r>
        <w:drawing>
          <wp:inline distT="0" distB="0" distL="114300" distR="114300">
            <wp:extent cx="4743450" cy="3244850"/>
            <wp:effectExtent l="0" t="0" r="6350" b="6350"/>
            <wp:docPr id="1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5"/>
                    <pic:cNvPicPr>
                      <a:picLocks noChangeAspect="1"/>
                    </pic:cNvPicPr>
                  </pic:nvPicPr>
                  <pic:blipFill>
                    <a:blip r:embed="rId26"/>
                    <a:stretch>
                      <a:fillRect/>
                    </a:stretch>
                  </pic:blipFill>
                  <pic:spPr>
                    <a:xfrm>
                      <a:off x="0" y="0"/>
                      <a:ext cx="4743450" cy="3244850"/>
                    </a:xfrm>
                    <a:prstGeom prst="rect">
                      <a:avLst/>
                    </a:prstGeom>
                    <a:noFill/>
                    <a:ln>
                      <a:noFill/>
                    </a:ln>
                  </pic:spPr>
                </pic:pic>
              </a:graphicData>
            </a:graphic>
          </wp:inline>
        </w:drawing>
      </w:r>
    </w:p>
    <w:p w14:paraId="10CF5F05">
      <w:pPr>
        <w:pStyle w:val="2"/>
        <w:spacing w:before="195" w:line="220" w:lineRule="auto"/>
        <w:ind w:left="1184"/>
        <w:rPr>
          <w:spacing w:val="-2"/>
          <w:sz w:val="24"/>
          <w:szCs w:val="24"/>
        </w:rPr>
      </w:pPr>
    </w:p>
    <w:p w14:paraId="2E08D7E7">
      <w:pPr>
        <w:pStyle w:val="2"/>
        <w:spacing w:before="195" w:line="220" w:lineRule="auto"/>
        <w:ind w:left="1184"/>
        <w:rPr>
          <w:sz w:val="24"/>
          <w:szCs w:val="24"/>
        </w:rPr>
      </w:pPr>
      <w:bookmarkStart w:id="59" w:name="OLE_LINK47"/>
      <w:r>
        <w:rPr>
          <w:spacing w:val="-2"/>
          <w:sz w:val="24"/>
          <w:szCs w:val="24"/>
        </w:rPr>
        <w:t>装置三：测重重物</w:t>
      </w:r>
    </w:p>
    <w:p w14:paraId="76075D4C">
      <w:pPr>
        <w:pStyle w:val="2"/>
        <w:spacing w:before="194" w:line="219" w:lineRule="auto"/>
        <w:ind w:left="1185"/>
        <w:rPr>
          <w:rFonts w:hint="eastAsia"/>
          <w:spacing w:val="-2"/>
          <w:sz w:val="24"/>
          <w:szCs w:val="24"/>
          <w:lang w:eastAsia="zh-CN"/>
        </w:rPr>
      </w:pPr>
      <w:r>
        <w:rPr>
          <w:spacing w:val="-1"/>
          <w:sz w:val="24"/>
          <w:szCs w:val="24"/>
        </w:rPr>
        <w:t>测重重物为铁砂袋，有</w:t>
      </w:r>
      <w:r>
        <w:rPr>
          <w:spacing w:val="-49"/>
          <w:sz w:val="24"/>
          <w:szCs w:val="24"/>
        </w:rPr>
        <w:t xml:space="preserve"> </w:t>
      </w:r>
      <w:r>
        <w:rPr>
          <w:spacing w:val="-1"/>
          <w:sz w:val="24"/>
          <w:szCs w:val="24"/>
        </w:rPr>
        <w:t>0.5KG、1KG、2KG、</w:t>
      </w:r>
      <w:r>
        <w:rPr>
          <w:rFonts w:hint="eastAsia"/>
          <w:spacing w:val="-1"/>
          <w:sz w:val="24"/>
          <w:szCs w:val="24"/>
          <w:lang w:val="en-US" w:eastAsia="zh-CN"/>
        </w:rPr>
        <w:t>5</w:t>
      </w:r>
      <w:r>
        <w:rPr>
          <w:spacing w:val="-1"/>
          <w:sz w:val="24"/>
          <w:szCs w:val="24"/>
        </w:rPr>
        <w:t>KG</w:t>
      </w:r>
      <w:r>
        <w:rPr>
          <w:spacing w:val="-49"/>
          <w:sz w:val="24"/>
          <w:szCs w:val="24"/>
        </w:rPr>
        <w:t xml:space="preserve"> </w:t>
      </w:r>
      <w:r>
        <w:rPr>
          <w:rFonts w:hint="eastAsia"/>
          <w:spacing w:val="-49"/>
          <w:sz w:val="24"/>
          <w:szCs w:val="24"/>
          <w:lang w:eastAsia="zh-CN"/>
        </w:rPr>
        <w:t>、</w:t>
      </w:r>
      <w:r>
        <w:rPr>
          <w:spacing w:val="-1"/>
          <w:sz w:val="24"/>
          <w:szCs w:val="24"/>
        </w:rPr>
        <w:t>10</w:t>
      </w:r>
      <w:bookmarkStart w:id="60" w:name="OLE_LINK48"/>
      <w:r>
        <w:rPr>
          <w:spacing w:val="-1"/>
          <w:sz w:val="24"/>
          <w:szCs w:val="24"/>
        </w:rPr>
        <w:t>KG</w:t>
      </w:r>
      <w:r>
        <w:rPr>
          <w:spacing w:val="-49"/>
          <w:sz w:val="24"/>
          <w:szCs w:val="24"/>
        </w:rPr>
        <w:t xml:space="preserve"> </w:t>
      </w:r>
      <w:bookmarkEnd w:id="60"/>
      <w:r>
        <w:rPr>
          <w:spacing w:val="-1"/>
          <w:sz w:val="24"/>
          <w:szCs w:val="24"/>
        </w:rPr>
        <w:t>等规</w:t>
      </w:r>
      <w:r>
        <w:rPr>
          <w:spacing w:val="-2"/>
          <w:sz w:val="24"/>
          <w:szCs w:val="24"/>
        </w:rPr>
        <w:t>格</w:t>
      </w:r>
      <w:bookmarkEnd w:id="59"/>
      <w:bookmarkStart w:id="61" w:name="bookmark6"/>
      <w:bookmarkEnd w:id="61"/>
      <w:bookmarkStart w:id="62" w:name="OLE_LINK49"/>
      <w:r>
        <w:rPr>
          <w:rFonts w:hint="eastAsia"/>
          <w:spacing w:val="-2"/>
          <w:sz w:val="24"/>
          <w:szCs w:val="24"/>
          <w:lang w:eastAsia="zh-CN"/>
        </w:rPr>
        <w:t>。</w:t>
      </w:r>
    </w:p>
    <w:p w14:paraId="4E3820BE">
      <w:pPr>
        <w:pStyle w:val="2"/>
        <w:spacing w:before="194" w:line="219" w:lineRule="auto"/>
        <w:ind w:left="1185"/>
        <w:rPr>
          <w:rFonts w:hint="eastAsia"/>
          <w:spacing w:val="-2"/>
          <w:sz w:val="24"/>
          <w:szCs w:val="24"/>
          <w:lang w:eastAsia="zh-CN"/>
        </w:rPr>
      </w:pPr>
    </w:p>
    <w:p w14:paraId="69C036B5">
      <w:pPr>
        <w:pStyle w:val="2"/>
        <w:spacing w:before="194" w:line="219" w:lineRule="auto"/>
        <w:ind w:left="1185"/>
        <w:rPr>
          <w:rFonts w:hint="eastAsia"/>
          <w:spacing w:val="-2"/>
          <w:sz w:val="24"/>
          <w:szCs w:val="24"/>
          <w:lang w:eastAsia="zh-CN"/>
        </w:rPr>
      </w:pPr>
    </w:p>
    <w:p w14:paraId="165F971A">
      <w:pPr>
        <w:pStyle w:val="2"/>
        <w:spacing w:before="194" w:line="219" w:lineRule="auto"/>
        <w:ind w:left="1185"/>
        <w:rPr>
          <w:rFonts w:hint="eastAsia"/>
          <w:spacing w:val="-2"/>
          <w:sz w:val="24"/>
          <w:szCs w:val="24"/>
          <w:lang w:eastAsia="zh-CN"/>
        </w:rPr>
      </w:pPr>
    </w:p>
    <w:p w14:paraId="279842E6">
      <w:pPr>
        <w:pStyle w:val="2"/>
        <w:spacing w:before="194" w:line="219" w:lineRule="auto"/>
        <w:ind w:left="1185"/>
        <w:rPr>
          <w:rFonts w:hint="eastAsia"/>
          <w:spacing w:val="-2"/>
          <w:sz w:val="24"/>
          <w:szCs w:val="24"/>
          <w:lang w:eastAsia="zh-CN"/>
        </w:rPr>
      </w:pPr>
    </w:p>
    <w:p w14:paraId="067D7A6A">
      <w:pPr>
        <w:pStyle w:val="2"/>
        <w:spacing w:before="194" w:line="219" w:lineRule="auto"/>
        <w:ind w:left="1185"/>
        <w:rPr>
          <w:rFonts w:hint="eastAsia"/>
          <w:spacing w:val="-2"/>
          <w:sz w:val="24"/>
          <w:szCs w:val="24"/>
          <w:lang w:eastAsia="zh-CN"/>
        </w:rPr>
      </w:pPr>
    </w:p>
    <w:p w14:paraId="05237159">
      <w:pPr>
        <w:pStyle w:val="2"/>
        <w:spacing w:before="194" w:line="219" w:lineRule="auto"/>
        <w:ind w:left="1185"/>
        <w:rPr>
          <w:rFonts w:hint="eastAsia"/>
          <w:spacing w:val="-2"/>
          <w:sz w:val="24"/>
          <w:szCs w:val="24"/>
          <w:lang w:eastAsia="zh-CN"/>
        </w:rPr>
      </w:pPr>
    </w:p>
    <w:p w14:paraId="4AE05E8B">
      <w:pPr>
        <w:pStyle w:val="2"/>
        <w:spacing w:before="194" w:line="219" w:lineRule="auto"/>
        <w:ind w:left="1185"/>
        <w:rPr>
          <w:rFonts w:hint="eastAsia"/>
          <w:spacing w:val="-2"/>
          <w:sz w:val="24"/>
          <w:szCs w:val="24"/>
          <w:lang w:eastAsia="zh-CN"/>
        </w:rPr>
      </w:pPr>
    </w:p>
    <w:p w14:paraId="7F21BED5">
      <w:pPr>
        <w:pStyle w:val="2"/>
        <w:spacing w:before="101" w:line="225" w:lineRule="auto"/>
        <w:jc w:val="center"/>
        <w:outlineLvl w:val="0"/>
        <w:rPr>
          <w:sz w:val="40"/>
          <w:szCs w:val="40"/>
        </w:rPr>
      </w:pPr>
      <w:r>
        <w:rPr>
          <w:rFonts w:hint="eastAsia"/>
          <w:b/>
          <w:bCs/>
          <w:spacing w:val="7"/>
          <w:sz w:val="40"/>
          <w:szCs w:val="40"/>
          <w:lang w:val="en-US" w:eastAsia="zh-CN"/>
        </w:rPr>
        <w:t>自制小车</w:t>
      </w:r>
      <w:r>
        <w:rPr>
          <w:b/>
          <w:bCs/>
          <w:spacing w:val="7"/>
          <w:sz w:val="40"/>
          <w:szCs w:val="40"/>
        </w:rPr>
        <w:t>竞速</w:t>
      </w:r>
      <w:r>
        <w:rPr>
          <w:rFonts w:hint="eastAsia"/>
          <w:b/>
          <w:bCs/>
          <w:spacing w:val="7"/>
          <w:sz w:val="40"/>
          <w:szCs w:val="40"/>
          <w:lang w:eastAsia="zh-CN"/>
        </w:rPr>
        <w:t>（</w:t>
      </w:r>
      <w:r>
        <w:rPr>
          <w:rFonts w:hint="eastAsia"/>
          <w:b/>
          <w:bCs/>
          <w:spacing w:val="7"/>
          <w:sz w:val="40"/>
          <w:szCs w:val="40"/>
          <w:lang w:val="en-US" w:eastAsia="zh-CN"/>
        </w:rPr>
        <w:t>自带电池组</w:t>
      </w:r>
      <w:r>
        <w:rPr>
          <w:rFonts w:hint="eastAsia"/>
          <w:b/>
          <w:bCs/>
          <w:spacing w:val="7"/>
          <w:sz w:val="40"/>
          <w:szCs w:val="40"/>
          <w:lang w:eastAsia="zh-CN"/>
        </w:rPr>
        <w:t>）</w:t>
      </w:r>
      <w:r>
        <w:rPr>
          <w:b/>
          <w:bCs/>
          <w:spacing w:val="7"/>
          <w:sz w:val="40"/>
          <w:szCs w:val="40"/>
        </w:rPr>
        <w:t>比赛方案</w:t>
      </w:r>
    </w:p>
    <w:bookmarkEnd w:id="62"/>
    <w:p w14:paraId="22890BE3">
      <w:pPr>
        <w:spacing w:line="414" w:lineRule="auto"/>
        <w:rPr>
          <w:rFonts w:ascii="Arial"/>
          <w:sz w:val="21"/>
        </w:rPr>
      </w:pPr>
    </w:p>
    <w:p w14:paraId="52469DAC">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r>
        <w:rPr>
          <w:rFonts w:hint="eastAsia" w:ascii="宋体" w:hAnsi="宋体" w:eastAsia="宋体" w:cs="宋体"/>
          <w:b/>
          <w:bCs/>
          <w:sz w:val="24"/>
          <w:szCs w:val="24"/>
        </w:rPr>
        <w:t>一、项目概述</w:t>
      </w:r>
    </w:p>
    <w:p w14:paraId="0426D8A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参赛选手在90分钟内根据方案要求现场制作一辆尺寸不超过200*200*200mm 的螺旋桨小车，并按规则完成小车直线竞速比赛。</w:t>
      </w:r>
    </w:p>
    <w:p w14:paraId="5326E7F5">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r>
        <w:rPr>
          <w:rFonts w:hint="eastAsia" w:ascii="宋体" w:hAnsi="宋体" w:eastAsia="宋体" w:cs="宋体"/>
          <w:b/>
          <w:bCs/>
          <w:sz w:val="24"/>
          <w:szCs w:val="24"/>
        </w:rPr>
        <w:t>二、组队说明</w:t>
      </w:r>
    </w:p>
    <w:p w14:paraId="6E4EC9A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rPr>
        <w:t>参赛选手以小组形式组队参赛（每组2-3人），比赛按照学段分为小学组、初中组</w:t>
      </w:r>
      <w:r>
        <w:rPr>
          <w:rFonts w:hint="eastAsia" w:ascii="宋体" w:hAnsi="宋体" w:eastAsia="宋体" w:cs="宋体"/>
          <w:sz w:val="24"/>
          <w:szCs w:val="24"/>
          <w:lang w:eastAsia="zh-CN"/>
        </w:rPr>
        <w:t>。</w:t>
      </w:r>
    </w:p>
    <w:p w14:paraId="3BD58E11">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63" w:name="OLE_LINK58"/>
      <w:r>
        <w:rPr>
          <w:rFonts w:hint="eastAsia" w:ascii="宋体" w:hAnsi="宋体" w:eastAsia="宋体" w:cs="宋体"/>
          <w:b/>
          <w:bCs/>
          <w:sz w:val="24"/>
          <w:szCs w:val="24"/>
        </w:rPr>
        <w:t>三、制作要求</w:t>
      </w:r>
    </w:p>
    <w:bookmarkEnd w:id="63"/>
    <w:p w14:paraId="54F0E4E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（一）比赛材料（自备）</w:t>
      </w:r>
    </w:p>
    <w:p w14:paraId="0F32E24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1．电池：2节以内，南孚5号碱性电池（电压 1.5V，直径14.5mm，高度50.5mm）。</w:t>
      </w:r>
    </w:p>
    <w:p w14:paraId="515C1EA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2．</w:t>
      </w:r>
      <w:r>
        <w:rPr>
          <w:rFonts w:hint="eastAsia" w:ascii="宋体" w:hAnsi="宋体" w:eastAsia="宋体" w:cs="宋体"/>
          <w:sz w:val="24"/>
          <w:szCs w:val="24"/>
          <w:lang w:val="en-US" w:eastAsia="zh-CN"/>
        </w:rPr>
        <w:t>电机</w:t>
      </w:r>
      <w:r>
        <w:rPr>
          <w:rFonts w:hint="eastAsia" w:ascii="宋体" w:hAnsi="宋体" w:eastAsia="宋体" w:cs="宋体"/>
          <w:sz w:val="24"/>
          <w:szCs w:val="24"/>
        </w:rPr>
        <w:t>、螺旋桨：均最多使用2个，型号及规格不限</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电机上不得连带齿轮。</w:t>
      </w:r>
    </w:p>
    <w:p w14:paraId="34947DD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3．车轮</w:t>
      </w:r>
      <w:r>
        <w:rPr>
          <w:rFonts w:hint="eastAsia" w:ascii="宋体" w:hAnsi="宋体" w:eastAsia="宋体" w:cs="宋体"/>
          <w:sz w:val="24"/>
          <w:szCs w:val="24"/>
          <w:lang w:eastAsia="zh-CN"/>
        </w:rPr>
        <w:t>、</w:t>
      </w:r>
      <w:r>
        <w:rPr>
          <w:rFonts w:hint="eastAsia" w:ascii="宋体" w:hAnsi="宋体" w:eastAsia="宋体" w:cs="宋体"/>
          <w:sz w:val="24"/>
          <w:szCs w:val="24"/>
        </w:rPr>
        <w:t>导向轮：可提前</w:t>
      </w:r>
      <w:r>
        <w:rPr>
          <w:rFonts w:hint="eastAsia" w:ascii="宋体" w:hAnsi="宋体" w:eastAsia="宋体" w:cs="宋体"/>
          <w:sz w:val="24"/>
          <w:szCs w:val="24"/>
          <w:lang w:val="en-US" w:eastAsia="zh-CN"/>
        </w:rPr>
        <w:t>加工制作</w:t>
      </w:r>
      <w:r>
        <w:rPr>
          <w:rFonts w:hint="eastAsia" w:ascii="宋体" w:hAnsi="宋体" w:eastAsia="宋体" w:cs="宋体"/>
          <w:sz w:val="24"/>
          <w:szCs w:val="24"/>
        </w:rPr>
        <w:t>也可直接购买成品</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但</w:t>
      </w:r>
      <w:r>
        <w:rPr>
          <w:rFonts w:hint="eastAsia" w:ascii="宋体" w:hAnsi="宋体" w:eastAsia="宋体" w:cs="宋体"/>
          <w:sz w:val="24"/>
          <w:szCs w:val="24"/>
        </w:rPr>
        <w:t>不得连带轴承等配件。</w:t>
      </w:r>
    </w:p>
    <w:p w14:paraId="24E0D46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 小车统一载重量:50g圆饼砝码，不锈钢材质，允差士3mg(如下图所示，直径约 38mm，孔径约8mm,厚度约6mm,不同厂家的产品尺寸会有所差异)，测试时由组委会统一提供砝码。</w:t>
      </w:r>
    </w:p>
    <w:p w14:paraId="42BB4AD0">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rPr>
          <w:rFonts w:hint="eastAsia" w:ascii="宋体" w:hAnsi="宋体" w:eastAsia="宋体" w:cs="宋体"/>
          <w:sz w:val="24"/>
          <w:szCs w:val="24"/>
          <w:lang w:val="en-US" w:eastAsia="zh-CN"/>
        </w:rPr>
      </w:pPr>
      <w:r>
        <w:drawing>
          <wp:anchor distT="0" distB="0" distL="114300" distR="114300" simplePos="0" relativeHeight="251677696" behindDoc="0" locked="0" layoutInCell="1" allowOverlap="1">
            <wp:simplePos x="0" y="0"/>
            <wp:positionH relativeFrom="column">
              <wp:posOffset>641350</wp:posOffset>
            </wp:positionH>
            <wp:positionV relativeFrom="paragraph">
              <wp:posOffset>63500</wp:posOffset>
            </wp:positionV>
            <wp:extent cx="1739900" cy="1276350"/>
            <wp:effectExtent l="0" t="0" r="0" b="6350"/>
            <wp:wrapNone/>
            <wp:docPr id="1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6"/>
                    <pic:cNvPicPr>
                      <a:picLocks noChangeAspect="1"/>
                    </pic:cNvPicPr>
                  </pic:nvPicPr>
                  <pic:blipFill>
                    <a:blip r:embed="rId27"/>
                    <a:stretch>
                      <a:fillRect/>
                    </a:stretch>
                  </pic:blipFill>
                  <pic:spPr>
                    <a:xfrm>
                      <a:off x="0" y="0"/>
                      <a:ext cx="1739900" cy="1276350"/>
                    </a:xfrm>
                    <a:prstGeom prst="rect">
                      <a:avLst/>
                    </a:prstGeom>
                    <a:noFill/>
                    <a:ln>
                      <a:noFill/>
                    </a:ln>
                  </pic:spPr>
                </pic:pic>
              </a:graphicData>
            </a:graphic>
          </wp:anchor>
        </w:drawing>
      </w:r>
    </w:p>
    <w:p w14:paraId="30BDDA2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226E854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42676CD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2D22651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p>
    <w:p w14:paraId="1A98EE3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02D6562F">
      <w:pPr>
        <w:keepNext w:val="0"/>
        <w:keepLines w:val="0"/>
        <w:pageBreakBefore w:val="0"/>
        <w:widowControl/>
        <w:numPr>
          <w:ilvl w:val="0"/>
          <w:numId w:val="5"/>
        </w:numPr>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val="en-US" w:eastAsia="zh-CN"/>
        </w:rPr>
        <w:t>电池盒（配开关）：可购买成品，也可现场加工制作。</w:t>
      </w:r>
    </w:p>
    <w:p w14:paraId="45975473">
      <w:pPr>
        <w:keepNext w:val="0"/>
        <w:keepLines w:val="0"/>
        <w:pageBreakBefore w:val="0"/>
        <w:widowControl/>
        <w:numPr>
          <w:ilvl w:val="0"/>
          <w:numId w:val="5"/>
        </w:numPr>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其他材料：除马达、电池、电池盒、螺旋桨、开关、车轮</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导线</w:t>
      </w:r>
      <w:r>
        <w:rPr>
          <w:rFonts w:hint="eastAsia" w:ascii="宋体" w:hAnsi="宋体" w:eastAsia="宋体" w:cs="宋体"/>
          <w:sz w:val="24"/>
          <w:szCs w:val="24"/>
        </w:rPr>
        <w:t>以外的材料均必须携带原材料进行现场加工，具体要求如下：</w:t>
      </w:r>
    </w:p>
    <w:p w14:paraId="10AFC6B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val="en-US" w:eastAsia="zh-CN"/>
        </w:rPr>
        <w:t>1</w:t>
      </w:r>
      <w:r>
        <w:rPr>
          <w:rFonts w:hint="eastAsia" w:ascii="宋体" w:hAnsi="宋体" w:eastAsia="宋体" w:cs="宋体"/>
          <w:sz w:val="24"/>
          <w:szCs w:val="24"/>
        </w:rPr>
        <w:t>）圆柱（管）形材料：直径不限，</w:t>
      </w:r>
      <w:r>
        <w:rPr>
          <w:rFonts w:hint="eastAsia" w:ascii="宋体" w:hAnsi="宋体" w:eastAsia="宋体" w:cs="宋体"/>
          <w:sz w:val="24"/>
          <w:szCs w:val="24"/>
          <w:lang w:val="en-US" w:eastAsia="zh-CN"/>
        </w:rPr>
        <w:t>实际</w:t>
      </w:r>
      <w:r>
        <w:rPr>
          <w:rFonts w:hint="eastAsia" w:ascii="宋体" w:hAnsi="宋体" w:eastAsia="宋体" w:cs="宋体"/>
          <w:sz w:val="24"/>
          <w:szCs w:val="24"/>
        </w:rPr>
        <w:t>长度不小于</w:t>
      </w:r>
      <w:bookmarkStart w:id="64" w:name="OLE_LINK54"/>
      <w:r>
        <w:rPr>
          <w:rFonts w:hint="eastAsia" w:ascii="宋体" w:hAnsi="宋体" w:eastAsia="宋体" w:cs="宋体"/>
          <w:sz w:val="24"/>
          <w:szCs w:val="24"/>
        </w:rPr>
        <w:t>20</w:t>
      </w:r>
      <w:r>
        <w:rPr>
          <w:rFonts w:hint="eastAsia" w:ascii="宋体" w:hAnsi="宋体" w:eastAsia="宋体" w:cs="宋体"/>
          <w:sz w:val="24"/>
          <w:szCs w:val="24"/>
          <w:lang w:val="en-US" w:eastAsia="zh-CN"/>
        </w:rPr>
        <w:t>0mm</w:t>
      </w:r>
      <w:bookmarkEnd w:id="64"/>
      <w:r>
        <w:rPr>
          <w:rFonts w:hint="eastAsia" w:ascii="宋体" w:hAnsi="宋体" w:eastAsia="宋体" w:cs="宋体"/>
          <w:sz w:val="24"/>
          <w:szCs w:val="24"/>
        </w:rPr>
        <w:t>；</w:t>
      </w:r>
    </w:p>
    <w:p w14:paraId="3EB01CE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rPr>
        <w:t>（</w:t>
      </w:r>
      <w:r>
        <w:rPr>
          <w:rFonts w:hint="eastAsia" w:ascii="宋体" w:hAnsi="宋体" w:eastAsia="宋体" w:cs="宋体"/>
          <w:sz w:val="24"/>
          <w:szCs w:val="24"/>
          <w:lang w:val="en-US" w:eastAsia="zh-CN"/>
        </w:rPr>
        <w:t>2</w:t>
      </w:r>
      <w:r>
        <w:rPr>
          <w:rFonts w:hint="eastAsia" w:ascii="宋体" w:hAnsi="宋体" w:eastAsia="宋体" w:cs="宋体"/>
          <w:sz w:val="24"/>
          <w:szCs w:val="24"/>
        </w:rPr>
        <w:t>）</w:t>
      </w:r>
      <w:r>
        <w:rPr>
          <w:rFonts w:hint="eastAsia" w:ascii="宋体" w:hAnsi="宋体" w:eastAsia="宋体" w:cs="宋体"/>
          <w:sz w:val="24"/>
          <w:szCs w:val="24"/>
          <w:lang w:val="en-US" w:eastAsia="zh-CN"/>
        </w:rPr>
        <w:t>除</w:t>
      </w:r>
      <w:r>
        <w:rPr>
          <w:rFonts w:hint="eastAsia" w:ascii="宋体" w:hAnsi="宋体" w:eastAsia="宋体" w:cs="宋体"/>
          <w:sz w:val="24"/>
          <w:szCs w:val="24"/>
        </w:rPr>
        <w:t>圆柱（管）形材料</w:t>
      </w:r>
      <w:r>
        <w:rPr>
          <w:rFonts w:hint="eastAsia" w:ascii="宋体" w:hAnsi="宋体" w:eastAsia="宋体" w:cs="宋体"/>
          <w:sz w:val="24"/>
          <w:szCs w:val="24"/>
          <w:lang w:val="en-US" w:eastAsia="zh-CN"/>
        </w:rPr>
        <w:t>外，其他原材料的长、宽、高中至少有两个维度不小于</w:t>
      </w:r>
      <w:r>
        <w:rPr>
          <w:rFonts w:hint="eastAsia" w:ascii="宋体" w:hAnsi="宋体" w:eastAsia="宋体" w:cs="宋体"/>
          <w:sz w:val="24"/>
          <w:szCs w:val="24"/>
        </w:rPr>
        <w:t>20</w:t>
      </w:r>
      <w:r>
        <w:rPr>
          <w:rFonts w:hint="eastAsia" w:ascii="宋体" w:hAnsi="宋体" w:eastAsia="宋体" w:cs="宋体"/>
          <w:sz w:val="24"/>
          <w:szCs w:val="24"/>
          <w:lang w:val="en-US" w:eastAsia="zh-CN"/>
        </w:rPr>
        <w:t>0mm；</w:t>
      </w:r>
    </w:p>
    <w:p w14:paraId="4C2D503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3</w:t>
      </w:r>
      <w:r>
        <w:rPr>
          <w:rFonts w:hint="eastAsia" w:ascii="宋体" w:hAnsi="宋体" w:eastAsia="宋体" w:cs="宋体"/>
          <w:sz w:val="24"/>
          <w:szCs w:val="24"/>
          <w:lang w:eastAsia="zh-CN"/>
        </w:rPr>
        <w:t>）</w:t>
      </w:r>
      <w:r>
        <w:rPr>
          <w:rFonts w:hint="eastAsia" w:ascii="宋体" w:hAnsi="宋体" w:eastAsia="宋体" w:cs="宋体"/>
          <w:sz w:val="24"/>
          <w:szCs w:val="24"/>
        </w:rPr>
        <w:t>车轴、轴套、轴承、轴支架、电机支架等相关配件不得购买成品或提前加工。</w:t>
      </w:r>
    </w:p>
    <w:p w14:paraId="77D079E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特别提示:选手不得对车体材料进行划线、半切割等预加工处理，常见的方木条，雪糕棒、乐高套件(梁类)等类似材料均为违规材料，比赛过程中，如果裁判员发现选手使用违规材料，均按违规处理。</w:t>
      </w:r>
    </w:p>
    <w:p w14:paraId="0359B40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（二）比赛工具自备</w:t>
      </w:r>
    </w:p>
    <w:p w14:paraId="1F3ED69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参考工具：热熔胶枪、电烙铁、美工刀、钢直尺、尖嘴钳、砂纸、手电钻等（场地提</w:t>
      </w:r>
    </w:p>
    <w:p w14:paraId="2004BD4B">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eastAsia" w:ascii="宋体" w:hAnsi="宋体" w:eastAsia="宋体" w:cs="宋体"/>
          <w:sz w:val="24"/>
          <w:szCs w:val="24"/>
        </w:rPr>
      </w:pPr>
      <w:r>
        <w:rPr>
          <w:rFonts w:hint="eastAsia" w:ascii="宋体" w:hAnsi="宋体" w:eastAsia="宋体" w:cs="宋体"/>
          <w:sz w:val="24"/>
          <w:szCs w:val="24"/>
        </w:rPr>
        <w:t>供22</w:t>
      </w:r>
      <w:r>
        <w:rPr>
          <w:rFonts w:hint="eastAsia" w:ascii="宋体" w:hAnsi="宋体" w:eastAsia="宋体" w:cs="宋体"/>
          <w:sz w:val="24"/>
          <w:szCs w:val="24"/>
          <w:lang w:val="en-US" w:eastAsia="zh-CN"/>
        </w:rPr>
        <w:t>0</w:t>
      </w:r>
      <w:r>
        <w:rPr>
          <w:rFonts w:hint="eastAsia" w:ascii="宋体" w:hAnsi="宋体" w:eastAsia="宋体" w:cs="宋体"/>
          <w:sz w:val="24"/>
          <w:szCs w:val="24"/>
        </w:rPr>
        <w:t>V电源）。</w:t>
      </w:r>
    </w:p>
    <w:p w14:paraId="6135214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（三）制作要求</w:t>
      </w:r>
    </w:p>
    <w:p w14:paraId="53062E5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rPr>
        <w:t>1．制作时间：90分钟</w:t>
      </w:r>
      <w:r>
        <w:rPr>
          <w:rFonts w:hint="eastAsia" w:ascii="宋体" w:hAnsi="宋体" w:eastAsia="宋体" w:cs="宋体"/>
          <w:sz w:val="24"/>
          <w:szCs w:val="24"/>
          <w:lang w:eastAsia="zh-CN"/>
        </w:rPr>
        <w:t>。</w:t>
      </w:r>
    </w:p>
    <w:p w14:paraId="1A24F62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rPr>
        <w:t>2．各参赛队设计车体时需考虑50g圆饼砝码的放置位置</w:t>
      </w:r>
      <w:r>
        <w:rPr>
          <w:rFonts w:hint="eastAsia" w:ascii="宋体" w:hAnsi="宋体" w:eastAsia="宋体" w:cs="宋体"/>
          <w:sz w:val="24"/>
          <w:szCs w:val="24"/>
          <w:lang w:eastAsia="zh-CN"/>
        </w:rPr>
        <w:t>，</w:t>
      </w:r>
      <w:r>
        <w:rPr>
          <w:rFonts w:hint="eastAsia" w:ascii="宋体" w:hAnsi="宋体" w:eastAsia="宋体" w:cs="宋体"/>
          <w:sz w:val="24"/>
          <w:szCs w:val="24"/>
        </w:rPr>
        <w:t>比赛时由组委会统一提供美纹胶和圆饼砝码，选手按需自行裁剪胶带并将砝码固定在车体上</w:t>
      </w:r>
      <w:r>
        <w:rPr>
          <w:rFonts w:hint="eastAsia" w:ascii="宋体" w:hAnsi="宋体" w:eastAsia="宋体" w:cs="宋体"/>
          <w:sz w:val="24"/>
          <w:szCs w:val="24"/>
          <w:lang w:eastAsia="zh-CN"/>
        </w:rPr>
        <w:t>。</w:t>
      </w:r>
    </w:p>
    <w:p w14:paraId="2FCD754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3. </w:t>
      </w:r>
      <w:r>
        <w:rPr>
          <w:rFonts w:hint="eastAsia" w:ascii="宋体" w:hAnsi="宋体" w:eastAsia="宋体" w:cs="宋体"/>
          <w:sz w:val="24"/>
          <w:szCs w:val="24"/>
        </w:rPr>
        <w:t>选手使用的马达、电池、车轮、螺旋桨等材料必须经过裁判员的检测，不符合要求的</w:t>
      </w:r>
      <w:r>
        <w:rPr>
          <w:rFonts w:hint="eastAsia" w:ascii="宋体" w:hAnsi="宋体" w:eastAsia="宋体" w:cs="宋体"/>
          <w:sz w:val="24"/>
          <w:szCs w:val="24"/>
          <w:lang w:val="en-US" w:eastAsia="zh-CN"/>
        </w:rPr>
        <w:t>材料不得带入比赛场地。</w:t>
      </w:r>
    </w:p>
    <w:p w14:paraId="5F9E599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4．电池与电机之间不得使用任何电路板或储能元件</w:t>
      </w:r>
      <w:r>
        <w:rPr>
          <w:rFonts w:hint="eastAsia" w:ascii="宋体" w:hAnsi="宋体" w:eastAsia="宋体" w:cs="宋体"/>
          <w:sz w:val="24"/>
          <w:szCs w:val="24"/>
          <w:lang w:eastAsia="zh-CN"/>
        </w:rPr>
        <w:t>。</w:t>
      </w:r>
    </w:p>
    <w:p w14:paraId="66B7AB6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5．选手在比赛过程中若需要借用其他材料及工具，可先与场地裁判说明，再向其他选手借用，或由指导老师补送；</w:t>
      </w:r>
    </w:p>
    <w:p w14:paraId="5B1F35F9">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rPr>
        <w:t>6．比赛过程中，指导老师不得</w:t>
      </w:r>
      <w:r>
        <w:rPr>
          <w:rFonts w:hint="eastAsia" w:ascii="宋体" w:hAnsi="宋体" w:eastAsia="宋体" w:cs="宋体"/>
          <w:sz w:val="24"/>
          <w:szCs w:val="24"/>
          <w:lang w:val="en-US" w:eastAsia="zh-CN"/>
        </w:rPr>
        <w:t>以任何形式</w:t>
      </w:r>
      <w:r>
        <w:rPr>
          <w:rFonts w:hint="eastAsia" w:ascii="宋体" w:hAnsi="宋体" w:eastAsia="宋体" w:cs="宋体"/>
          <w:sz w:val="24"/>
          <w:szCs w:val="24"/>
        </w:rPr>
        <w:t>提示、干扰选手比赛，否则按违规处理</w:t>
      </w:r>
      <w:r>
        <w:rPr>
          <w:rFonts w:hint="eastAsia" w:ascii="宋体" w:hAnsi="宋体" w:eastAsia="宋体" w:cs="宋体"/>
          <w:sz w:val="24"/>
          <w:szCs w:val="24"/>
          <w:lang w:eastAsia="zh-CN"/>
        </w:rPr>
        <w:t>。</w:t>
      </w:r>
    </w:p>
    <w:p w14:paraId="04B35B4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rPr>
        <w:t>7．制作时间结束，应立即停止制作，并按要求将小车（仅限一辆）放置到指定位置</w:t>
      </w:r>
      <w:r>
        <w:rPr>
          <w:rFonts w:hint="eastAsia" w:ascii="宋体" w:hAnsi="宋体" w:eastAsia="宋体" w:cs="宋体"/>
          <w:sz w:val="24"/>
          <w:szCs w:val="24"/>
          <w:lang w:eastAsia="zh-CN"/>
        </w:rPr>
        <w:t>，</w:t>
      </w:r>
      <w:r>
        <w:rPr>
          <w:rFonts w:hint="eastAsia" w:ascii="宋体" w:hAnsi="宋体" w:eastAsia="宋体" w:cs="宋体"/>
          <w:sz w:val="24"/>
          <w:szCs w:val="24"/>
        </w:rPr>
        <w:t>不得再接触</w:t>
      </w:r>
      <w:r>
        <w:rPr>
          <w:rFonts w:hint="eastAsia" w:ascii="宋体" w:hAnsi="宋体" w:eastAsia="宋体" w:cs="宋体"/>
          <w:sz w:val="24"/>
          <w:szCs w:val="24"/>
          <w:lang w:eastAsia="zh-CN"/>
        </w:rPr>
        <w:t>。</w:t>
      </w:r>
    </w:p>
    <w:p w14:paraId="344F6C3D">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65" w:name="OLE_LINK59"/>
      <w:r>
        <w:rPr>
          <w:rFonts w:hint="eastAsia" w:ascii="宋体" w:hAnsi="宋体" w:eastAsia="宋体" w:cs="宋体"/>
          <w:b/>
          <w:bCs/>
          <w:sz w:val="24"/>
          <w:szCs w:val="24"/>
        </w:rPr>
        <w:t>四、比赛细则</w:t>
      </w:r>
    </w:p>
    <w:bookmarkEnd w:id="65"/>
    <w:p w14:paraId="43D34B4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一</w:t>
      </w:r>
      <w:r>
        <w:rPr>
          <w:rFonts w:hint="eastAsia" w:ascii="宋体" w:hAnsi="宋体" w:eastAsia="宋体" w:cs="宋体"/>
          <w:sz w:val="24"/>
          <w:szCs w:val="24"/>
          <w:lang w:eastAsia="zh-CN"/>
        </w:rPr>
        <w:t>）</w:t>
      </w:r>
      <w:r>
        <w:rPr>
          <w:rFonts w:hint="eastAsia" w:ascii="宋体" w:hAnsi="宋体" w:eastAsia="宋体" w:cs="宋体"/>
          <w:sz w:val="24"/>
          <w:szCs w:val="24"/>
        </w:rPr>
        <w:t>经检测，小车不符合制作要求的，直接取消其竞速资格。</w:t>
      </w:r>
    </w:p>
    <w:p w14:paraId="2AC63FF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bookmarkStart w:id="66" w:name="OLE_LINK55"/>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比赛时，各参赛队按照签到表决定出场顺序，每个参赛队有150秒比赛时间，150秒比赛时间内可对小车进行调整和更换电池，记小车通过起点至终点的时间为有效成绩，取最好的一次成绩作为最终成绩。当裁判发出“开始”口令后，开始150秒倒计时，车辆通过起跑线和终点线的时间由光电门自动计时，计时精确到0.01秒。当裁判发出“停止”口令后，比赛立刻终止，此后通过终点线的成绩视为无效。</w:t>
      </w:r>
    </w:p>
    <w:p w14:paraId="24012C0D">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sz w:val="24"/>
          <w:szCs w:val="24"/>
        </w:rPr>
      </w:pPr>
      <w:bookmarkStart w:id="67" w:name="OLE_LINK56"/>
      <w:r>
        <w:rPr>
          <w:rFonts w:hint="eastAsia" w:ascii="宋体" w:hAnsi="宋体" w:eastAsia="宋体" w:cs="宋体"/>
          <w:b/>
          <w:bCs/>
          <w:sz w:val="24"/>
          <w:szCs w:val="24"/>
        </w:rPr>
        <w:t>注意:</w:t>
      </w:r>
      <w:bookmarkEnd w:id="67"/>
      <w:r>
        <w:rPr>
          <w:rFonts w:hint="eastAsia" w:ascii="宋体" w:hAnsi="宋体" w:eastAsia="宋体" w:cs="宋体"/>
          <w:sz w:val="24"/>
          <w:szCs w:val="24"/>
        </w:rPr>
        <w:t>150秒比赛时间内(不暂停)，选手根据比赛情况可提前申请终止比赛。</w:t>
      </w:r>
      <w:bookmarkEnd w:id="66"/>
    </w:p>
    <w:p w14:paraId="68AAB5E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小车</w:t>
      </w:r>
      <w:r>
        <w:rPr>
          <w:rFonts w:hint="eastAsia" w:ascii="宋体" w:hAnsi="宋体" w:eastAsia="宋体" w:cs="宋体"/>
          <w:sz w:val="24"/>
          <w:szCs w:val="24"/>
          <w:lang w:val="en-US" w:eastAsia="zh-CN"/>
        </w:rPr>
        <w:t>启动</w:t>
      </w:r>
      <w:r>
        <w:rPr>
          <w:rFonts w:hint="eastAsia" w:ascii="宋体" w:hAnsi="宋体" w:eastAsia="宋体" w:cs="宋体"/>
          <w:sz w:val="24"/>
          <w:szCs w:val="24"/>
        </w:rPr>
        <w:t>时，</w:t>
      </w:r>
      <w:r>
        <w:rPr>
          <w:rFonts w:hint="eastAsia" w:ascii="宋体" w:hAnsi="宋体" w:eastAsia="宋体" w:cs="宋体"/>
          <w:sz w:val="24"/>
          <w:szCs w:val="24"/>
          <w:lang w:val="en-US" w:eastAsia="zh-CN"/>
        </w:rPr>
        <w:t>参赛</w:t>
      </w:r>
      <w:r>
        <w:rPr>
          <w:rFonts w:hint="eastAsia" w:ascii="宋体" w:hAnsi="宋体" w:eastAsia="宋体" w:cs="宋体"/>
          <w:sz w:val="24"/>
          <w:szCs w:val="24"/>
        </w:rPr>
        <w:t>选手不得以任何方式推动小车，小车正常行驶</w:t>
      </w:r>
      <w:r>
        <w:rPr>
          <w:rFonts w:hint="eastAsia" w:ascii="宋体" w:hAnsi="宋体" w:eastAsia="宋体" w:cs="宋体"/>
          <w:sz w:val="24"/>
          <w:szCs w:val="24"/>
          <w:lang w:val="en-US" w:eastAsia="zh-CN"/>
        </w:rPr>
        <w:t>时</w:t>
      </w:r>
      <w:r>
        <w:rPr>
          <w:rFonts w:hint="eastAsia" w:ascii="宋体" w:hAnsi="宋体" w:eastAsia="宋体" w:cs="宋体"/>
          <w:sz w:val="24"/>
          <w:szCs w:val="24"/>
        </w:rPr>
        <w:t>，选手不得接触小车和脚踏入赛道内，否则本次测试按失败处理。如果小车被卡住、翻车、倒行等情况而致使</w:t>
      </w:r>
      <w:r>
        <w:rPr>
          <w:rFonts w:hint="eastAsia" w:ascii="宋体" w:hAnsi="宋体" w:eastAsia="宋体" w:cs="宋体"/>
          <w:sz w:val="24"/>
          <w:szCs w:val="24"/>
          <w:lang w:val="en-US" w:eastAsia="zh-CN"/>
        </w:rPr>
        <w:t>而</w:t>
      </w:r>
      <w:r>
        <w:rPr>
          <w:rFonts w:hint="eastAsia" w:ascii="宋体" w:hAnsi="宋体" w:eastAsia="宋体" w:cs="宋体"/>
          <w:sz w:val="24"/>
          <w:szCs w:val="24"/>
        </w:rPr>
        <w:t>未能测出</w:t>
      </w:r>
      <w:r>
        <w:rPr>
          <w:rFonts w:hint="eastAsia" w:ascii="宋体" w:hAnsi="宋体" w:eastAsia="宋体" w:cs="宋体"/>
          <w:sz w:val="24"/>
          <w:szCs w:val="24"/>
          <w:lang w:val="en-US" w:eastAsia="zh-CN"/>
        </w:rPr>
        <w:t>有效</w:t>
      </w:r>
      <w:r>
        <w:rPr>
          <w:rFonts w:hint="eastAsia" w:ascii="宋体" w:hAnsi="宋体" w:eastAsia="宋体" w:cs="宋体"/>
          <w:sz w:val="24"/>
          <w:szCs w:val="24"/>
        </w:rPr>
        <w:t>成绩时，参赛</w:t>
      </w:r>
      <w:r>
        <w:rPr>
          <w:rFonts w:hint="eastAsia" w:ascii="宋体" w:hAnsi="宋体" w:eastAsia="宋体" w:cs="宋体"/>
          <w:sz w:val="24"/>
          <w:szCs w:val="24"/>
          <w:lang w:val="en-US" w:eastAsia="zh-CN"/>
        </w:rPr>
        <w:t>选手</w:t>
      </w:r>
      <w:r>
        <w:rPr>
          <w:rFonts w:hint="eastAsia" w:ascii="宋体" w:hAnsi="宋体" w:eastAsia="宋体" w:cs="宋体"/>
          <w:sz w:val="24"/>
          <w:szCs w:val="24"/>
        </w:rPr>
        <w:t>可以取回小车，本次测试按失败处理</w:t>
      </w:r>
      <w:r>
        <w:rPr>
          <w:rFonts w:hint="eastAsia" w:ascii="宋体" w:hAnsi="宋体" w:eastAsia="宋体" w:cs="宋体"/>
          <w:sz w:val="24"/>
          <w:szCs w:val="24"/>
          <w:lang w:eastAsia="zh-CN"/>
        </w:rPr>
        <w:t>。</w:t>
      </w:r>
    </w:p>
    <w:p w14:paraId="74DD843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四</w:t>
      </w:r>
      <w:r>
        <w:rPr>
          <w:rFonts w:hint="eastAsia" w:ascii="宋体" w:hAnsi="宋体" w:eastAsia="宋体" w:cs="宋体"/>
          <w:sz w:val="24"/>
          <w:szCs w:val="24"/>
          <w:lang w:eastAsia="zh-CN"/>
        </w:rPr>
        <w:t>）</w:t>
      </w:r>
      <w:r>
        <w:rPr>
          <w:rFonts w:hint="eastAsia" w:ascii="宋体" w:hAnsi="宋体" w:eastAsia="宋体" w:cs="宋体"/>
          <w:sz w:val="24"/>
          <w:szCs w:val="24"/>
        </w:rPr>
        <w:t>比赛期间，参赛</w:t>
      </w:r>
      <w:r>
        <w:rPr>
          <w:rFonts w:hint="eastAsia" w:ascii="宋体" w:hAnsi="宋体" w:eastAsia="宋体" w:cs="宋体"/>
          <w:sz w:val="24"/>
          <w:szCs w:val="24"/>
          <w:lang w:val="en-US" w:eastAsia="zh-CN"/>
        </w:rPr>
        <w:t>选手</w:t>
      </w:r>
      <w:r>
        <w:rPr>
          <w:rFonts w:hint="eastAsia" w:ascii="宋体" w:hAnsi="宋体" w:eastAsia="宋体" w:cs="宋体"/>
          <w:sz w:val="24"/>
          <w:szCs w:val="24"/>
        </w:rPr>
        <w:t>不得带小车离开赛区，比赛结束后，参赛</w:t>
      </w:r>
      <w:r>
        <w:rPr>
          <w:rFonts w:hint="eastAsia" w:ascii="宋体" w:hAnsi="宋体" w:eastAsia="宋体" w:cs="宋体"/>
          <w:sz w:val="24"/>
          <w:szCs w:val="24"/>
          <w:lang w:val="en-US" w:eastAsia="zh-CN"/>
        </w:rPr>
        <w:t>选手</w:t>
      </w:r>
      <w:r>
        <w:rPr>
          <w:rFonts w:hint="eastAsia" w:ascii="宋体" w:hAnsi="宋体" w:eastAsia="宋体" w:cs="宋体"/>
          <w:sz w:val="24"/>
          <w:szCs w:val="24"/>
        </w:rPr>
        <w:t>签字确认成绩无误后方可领回自己的小车。</w:t>
      </w:r>
    </w:p>
    <w:p w14:paraId="0028DF1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五</w:t>
      </w:r>
      <w:r>
        <w:rPr>
          <w:rFonts w:hint="eastAsia" w:ascii="宋体" w:hAnsi="宋体" w:eastAsia="宋体" w:cs="宋体"/>
          <w:sz w:val="24"/>
          <w:szCs w:val="24"/>
          <w:lang w:eastAsia="zh-CN"/>
        </w:rPr>
        <w:t>）</w:t>
      </w:r>
      <w:r>
        <w:rPr>
          <w:rFonts w:hint="eastAsia" w:ascii="宋体" w:hAnsi="宋体" w:eastAsia="宋体" w:cs="宋体"/>
          <w:sz w:val="24"/>
          <w:szCs w:val="24"/>
        </w:rPr>
        <w:t>比赛过程中，小车因冲撞轨道挡板而导致的车体损坏，责任由参赛者自行承担</w:t>
      </w:r>
      <w:r>
        <w:rPr>
          <w:rFonts w:hint="eastAsia" w:ascii="宋体" w:hAnsi="宋体" w:eastAsia="宋体" w:cs="宋体"/>
          <w:sz w:val="24"/>
          <w:szCs w:val="24"/>
          <w:lang w:eastAsia="zh-CN"/>
        </w:rPr>
        <w:t>。</w:t>
      </w:r>
    </w:p>
    <w:p w14:paraId="679A9AD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六</w:t>
      </w:r>
      <w:r>
        <w:rPr>
          <w:rFonts w:hint="eastAsia" w:ascii="宋体" w:hAnsi="宋体" w:eastAsia="宋体" w:cs="宋体"/>
          <w:sz w:val="24"/>
          <w:szCs w:val="24"/>
          <w:lang w:eastAsia="zh-CN"/>
        </w:rPr>
        <w:t>）</w:t>
      </w:r>
      <w:r>
        <w:rPr>
          <w:rFonts w:hint="eastAsia" w:ascii="宋体" w:hAnsi="宋体" w:eastAsia="宋体" w:cs="宋体"/>
          <w:sz w:val="24"/>
          <w:szCs w:val="24"/>
        </w:rPr>
        <w:t>所有参赛</w:t>
      </w:r>
      <w:r>
        <w:rPr>
          <w:rFonts w:hint="eastAsia" w:ascii="宋体" w:hAnsi="宋体" w:eastAsia="宋体" w:cs="宋体"/>
          <w:sz w:val="24"/>
          <w:szCs w:val="24"/>
          <w:lang w:val="en-US" w:eastAsia="zh-CN"/>
        </w:rPr>
        <w:t>选手</w:t>
      </w:r>
      <w:r>
        <w:rPr>
          <w:rFonts w:hint="eastAsia" w:ascii="宋体" w:hAnsi="宋体" w:eastAsia="宋体" w:cs="宋体"/>
          <w:sz w:val="24"/>
          <w:szCs w:val="24"/>
        </w:rPr>
        <w:t>必须听从现场裁判长统一指挥，凡提出申诉者，由裁判组统一仲裁，如若发现有干扰比赛的情况，不听从裁判员劝导，将对干扰比赛的</w:t>
      </w:r>
      <w:r>
        <w:rPr>
          <w:rFonts w:hint="eastAsia" w:ascii="宋体" w:hAnsi="宋体" w:eastAsia="宋体" w:cs="宋体"/>
          <w:sz w:val="24"/>
          <w:szCs w:val="24"/>
          <w:lang w:val="en-US" w:eastAsia="zh-CN"/>
        </w:rPr>
        <w:t>选手</w:t>
      </w:r>
      <w:r>
        <w:rPr>
          <w:rFonts w:hint="eastAsia" w:ascii="宋体" w:hAnsi="宋体" w:eastAsia="宋体" w:cs="宋体"/>
          <w:sz w:val="24"/>
          <w:szCs w:val="24"/>
        </w:rPr>
        <w:t>取消当次比赛成绩，情况严重恶劣的，将取消其比赛资格。</w:t>
      </w:r>
    </w:p>
    <w:p w14:paraId="5082D9FB">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r>
        <w:rPr>
          <w:rFonts w:hint="eastAsia" w:ascii="宋体" w:hAnsi="宋体" w:eastAsia="宋体" w:cs="宋体"/>
          <w:b/>
          <w:bCs/>
          <w:sz w:val="24"/>
          <w:szCs w:val="24"/>
        </w:rPr>
        <w:t>五、比赛场地要求</w:t>
      </w:r>
    </w:p>
    <w:p w14:paraId="1FD4EC3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场地要求如下图所示：分为启动区、跑道（场地地板）、起点计时区、终点计时区、</w:t>
      </w:r>
    </w:p>
    <w:p w14:paraId="274063F7">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eastAsia" w:ascii="宋体" w:hAnsi="宋体" w:eastAsia="宋体" w:cs="宋体"/>
          <w:sz w:val="24"/>
          <w:szCs w:val="24"/>
        </w:rPr>
      </w:pPr>
      <w:r>
        <w:rPr>
          <w:rFonts w:hint="eastAsia" w:ascii="宋体" w:hAnsi="宋体" w:eastAsia="宋体" w:cs="宋体"/>
          <w:sz w:val="24"/>
          <w:szCs w:val="24"/>
        </w:rPr>
        <w:t>跑道挡板等5个部分。</w:t>
      </w:r>
    </w:p>
    <w:p w14:paraId="55CA1E8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4D38D8D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1790F2F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02C7D55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09B72550">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rPr>
          <w:rFonts w:hint="eastAsia" w:ascii="宋体" w:hAnsi="宋体" w:eastAsia="宋体" w:cs="宋体"/>
          <w:sz w:val="24"/>
          <w:szCs w:val="24"/>
        </w:rPr>
      </w:pPr>
      <w:r>
        <w:drawing>
          <wp:anchor distT="0" distB="0" distL="114300" distR="114300" simplePos="0" relativeHeight="251678720" behindDoc="0" locked="0" layoutInCell="1" allowOverlap="1">
            <wp:simplePos x="0" y="0"/>
            <wp:positionH relativeFrom="column">
              <wp:posOffset>260350</wp:posOffset>
            </wp:positionH>
            <wp:positionV relativeFrom="paragraph">
              <wp:posOffset>50800</wp:posOffset>
            </wp:positionV>
            <wp:extent cx="5397500" cy="3644900"/>
            <wp:effectExtent l="0" t="0" r="0" b="0"/>
            <wp:wrapNone/>
            <wp:docPr id="2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7"/>
                    <pic:cNvPicPr>
                      <a:picLocks noChangeAspect="1"/>
                    </pic:cNvPicPr>
                  </pic:nvPicPr>
                  <pic:blipFill>
                    <a:blip r:embed="rId28"/>
                    <a:stretch>
                      <a:fillRect/>
                    </a:stretch>
                  </pic:blipFill>
                  <pic:spPr>
                    <a:xfrm>
                      <a:off x="0" y="0"/>
                      <a:ext cx="5397500" cy="3644900"/>
                    </a:xfrm>
                    <a:prstGeom prst="rect">
                      <a:avLst/>
                    </a:prstGeom>
                    <a:noFill/>
                    <a:ln>
                      <a:noFill/>
                    </a:ln>
                  </pic:spPr>
                </pic:pic>
              </a:graphicData>
            </a:graphic>
          </wp:anchor>
        </w:drawing>
      </w:r>
    </w:p>
    <w:p w14:paraId="11C4C7C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24E2F01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36D9335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5A50E09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7174D7E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7335BE49">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2CC3D5B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502EBB7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1431F37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4562E6E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3149416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471044A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418998C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p>
    <w:p w14:paraId="79DCB75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sectPr>
          <w:footerReference r:id="rId11" w:type="default"/>
          <w:pgSz w:w="11906" w:h="16839"/>
          <w:pgMar w:top="1378" w:right="1186" w:bottom="1363" w:left="1258" w:header="0" w:footer="1198" w:gutter="0"/>
          <w:pgNumType w:fmt="decimal"/>
          <w:cols w:space="720" w:num="1"/>
        </w:sectPr>
      </w:pPr>
    </w:p>
    <w:p w14:paraId="3193122C">
      <w:pPr>
        <w:pStyle w:val="2"/>
        <w:spacing w:before="139" w:line="223" w:lineRule="auto"/>
        <w:jc w:val="center"/>
        <w:outlineLvl w:val="0"/>
        <w:rPr>
          <w:sz w:val="43"/>
          <w:szCs w:val="43"/>
        </w:rPr>
      </w:pPr>
      <w:bookmarkStart w:id="68" w:name="bookmark7"/>
      <w:bookmarkEnd w:id="68"/>
      <w:bookmarkStart w:id="69" w:name="bookmark8"/>
      <w:bookmarkEnd w:id="69"/>
      <w:bookmarkStart w:id="70" w:name="OLE_LINK57"/>
      <w:r>
        <w:rPr>
          <w:b/>
          <w:bCs/>
          <w:spacing w:val="4"/>
          <w:sz w:val="43"/>
          <w:szCs w:val="43"/>
        </w:rPr>
        <w:t>落体缓降</w:t>
      </w:r>
      <w:r>
        <w:rPr>
          <w:rFonts w:hint="eastAsia"/>
          <w:b/>
          <w:bCs/>
          <w:spacing w:val="4"/>
          <w:sz w:val="43"/>
          <w:szCs w:val="43"/>
          <w:lang w:eastAsia="zh-CN"/>
        </w:rPr>
        <w:t>（</w:t>
      </w:r>
      <w:r>
        <w:rPr>
          <w:rFonts w:hint="eastAsia"/>
          <w:b/>
          <w:bCs/>
          <w:spacing w:val="4"/>
          <w:sz w:val="43"/>
          <w:szCs w:val="43"/>
          <w:lang w:val="en-US" w:eastAsia="zh-CN"/>
        </w:rPr>
        <w:t>自带材料组</w:t>
      </w:r>
      <w:r>
        <w:rPr>
          <w:rFonts w:hint="eastAsia"/>
          <w:b/>
          <w:bCs/>
          <w:spacing w:val="4"/>
          <w:sz w:val="43"/>
          <w:szCs w:val="43"/>
          <w:lang w:eastAsia="zh-CN"/>
        </w:rPr>
        <w:t>）</w:t>
      </w:r>
      <w:r>
        <w:rPr>
          <w:b/>
          <w:bCs/>
          <w:spacing w:val="4"/>
          <w:sz w:val="43"/>
          <w:szCs w:val="43"/>
        </w:rPr>
        <w:t>比赛方案</w:t>
      </w:r>
    </w:p>
    <w:bookmarkEnd w:id="70"/>
    <w:p w14:paraId="315FC80B">
      <w:pPr>
        <w:spacing w:line="274" w:lineRule="auto"/>
        <w:rPr>
          <w:rFonts w:ascii="Arial"/>
          <w:sz w:val="21"/>
        </w:rPr>
      </w:pPr>
    </w:p>
    <w:p w14:paraId="7336BDB7">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71" w:name="OLE_LINK60"/>
      <w:r>
        <w:rPr>
          <w:rFonts w:hint="eastAsia" w:ascii="宋体" w:hAnsi="宋体" w:eastAsia="宋体" w:cs="宋体"/>
          <w:b/>
          <w:bCs/>
          <w:sz w:val="24"/>
          <w:szCs w:val="24"/>
        </w:rPr>
        <w:t>一、项目概述</w:t>
      </w:r>
    </w:p>
    <w:bookmarkEnd w:id="71"/>
    <w:p w14:paraId="5A15E73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用自带材料现场制作一个作品，让钢球从测试仪起点处落下后在作品上滚动，直至到达指定位置，用时接近标准时间者为胜。</w:t>
      </w:r>
    </w:p>
    <w:p w14:paraId="50A61EE9">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72" w:name="OLE_LINK61"/>
      <w:r>
        <w:rPr>
          <w:rFonts w:hint="eastAsia" w:ascii="宋体" w:hAnsi="宋体" w:eastAsia="宋体" w:cs="宋体"/>
          <w:b/>
          <w:bCs/>
          <w:sz w:val="24"/>
          <w:szCs w:val="24"/>
        </w:rPr>
        <w:t>二、组队说明</w:t>
      </w:r>
    </w:p>
    <w:bookmarkEnd w:id="72"/>
    <w:p w14:paraId="715C546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rPr>
        <w:t>选手以小组形式组队参赛</w:t>
      </w:r>
      <w:r>
        <w:rPr>
          <w:rFonts w:hint="eastAsia" w:ascii="宋体" w:hAnsi="宋体" w:eastAsia="宋体" w:cs="宋体"/>
          <w:sz w:val="24"/>
          <w:szCs w:val="24"/>
          <w:lang w:eastAsia="zh-CN"/>
        </w:rPr>
        <w:t>（</w:t>
      </w:r>
      <w:r>
        <w:rPr>
          <w:rFonts w:hint="eastAsia" w:ascii="宋体" w:hAnsi="宋体" w:eastAsia="宋体" w:cs="宋体"/>
          <w:sz w:val="24"/>
          <w:szCs w:val="24"/>
        </w:rPr>
        <w:t>每组</w:t>
      </w:r>
      <w:r>
        <w:rPr>
          <w:rFonts w:hint="eastAsia" w:ascii="宋体" w:hAnsi="宋体" w:eastAsia="宋体" w:cs="宋体"/>
          <w:sz w:val="24"/>
          <w:szCs w:val="24"/>
          <w:lang w:val="en-US" w:eastAsia="zh-CN"/>
        </w:rPr>
        <w:t>队</w:t>
      </w:r>
      <w:r>
        <w:rPr>
          <w:rFonts w:hint="eastAsia" w:ascii="宋体" w:hAnsi="宋体" w:eastAsia="宋体" w:cs="宋体"/>
          <w:sz w:val="24"/>
          <w:szCs w:val="24"/>
        </w:rPr>
        <w:t>2-3人</w:t>
      </w:r>
      <w:r>
        <w:rPr>
          <w:rFonts w:hint="eastAsia" w:ascii="宋体" w:hAnsi="宋体" w:eastAsia="宋体" w:cs="宋体"/>
          <w:sz w:val="24"/>
          <w:szCs w:val="24"/>
          <w:lang w:eastAsia="zh-CN"/>
        </w:rPr>
        <w:t>）</w:t>
      </w:r>
      <w:r>
        <w:rPr>
          <w:rFonts w:hint="eastAsia" w:ascii="宋体" w:hAnsi="宋体" w:eastAsia="宋体" w:cs="宋体"/>
          <w:sz w:val="24"/>
          <w:szCs w:val="24"/>
        </w:rPr>
        <w:t>。比赛按照学段分为小学组、初中组</w:t>
      </w:r>
      <w:r>
        <w:rPr>
          <w:rFonts w:hint="eastAsia" w:ascii="宋体" w:hAnsi="宋体" w:eastAsia="宋体" w:cs="宋体"/>
          <w:sz w:val="24"/>
          <w:szCs w:val="24"/>
          <w:lang w:eastAsia="zh-CN"/>
        </w:rPr>
        <w:t>。</w:t>
      </w:r>
    </w:p>
    <w:p w14:paraId="72EEE4F5">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73" w:name="OLE_LINK62"/>
      <w:r>
        <w:rPr>
          <w:rFonts w:hint="eastAsia" w:ascii="宋体" w:hAnsi="宋体" w:eastAsia="宋体" w:cs="宋体"/>
          <w:b/>
          <w:bCs/>
          <w:sz w:val="24"/>
          <w:szCs w:val="24"/>
        </w:rPr>
        <w:t>三、制作要求</w:t>
      </w:r>
    </w:p>
    <w:bookmarkEnd w:id="73"/>
    <w:p w14:paraId="5544DF4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（一）</w:t>
      </w:r>
      <w:r>
        <w:rPr>
          <w:rFonts w:hint="eastAsia" w:ascii="宋体" w:hAnsi="宋体" w:eastAsia="宋体" w:cs="宋体"/>
          <w:sz w:val="24"/>
          <w:szCs w:val="24"/>
          <w:lang w:val="en-US" w:eastAsia="zh-CN"/>
        </w:rPr>
        <w:t>制作</w:t>
      </w:r>
      <w:r>
        <w:rPr>
          <w:rFonts w:hint="eastAsia" w:ascii="宋体" w:hAnsi="宋体" w:eastAsia="宋体" w:cs="宋体"/>
          <w:sz w:val="24"/>
          <w:szCs w:val="24"/>
        </w:rPr>
        <w:t>材料</w:t>
      </w:r>
    </w:p>
    <w:p w14:paraId="378C866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选手可自带板形、柱形材料，材料要求符合以下规定:板型材料每张的初始尺寸不小于长20cm、宽20cm，厚度不超过5cm，材质不限，表面纹理不限，数量不限。柱形材料初始长度不低于20cm，横截面形状不限但最大宽度不得超过5cm，实心空心不限，材质不限，数量不限。所带材料不得提前加工(不得刻意划线、折叠、打孔、组合、塑形等),且材料均为不可拆分状态。</w:t>
      </w:r>
    </w:p>
    <w:p w14:paraId="081A2A6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2.粘合材料由选手自带，允许使用除502一类速干胶以外的粘合材料，规格、数量不限。</w:t>
      </w:r>
    </w:p>
    <w:p w14:paraId="70A52045">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 xml:space="preserve">   （二）制作工具</w:t>
      </w:r>
    </w:p>
    <w:p w14:paraId="65FA5AD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工具由选手自带，赛场不提供电源，也不得私接电源。参考工具:剪刀、裁纸刀、直尺、切割垫等。每队可自备一块底板用于放置作品并进行比赛测试，底板四个角可调节高度以便于调整底板的水平。</w:t>
      </w:r>
    </w:p>
    <w:p w14:paraId="3843FC77">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rPr>
          <w:rFonts w:hint="default" w:ascii="宋体" w:hAnsi="宋体" w:eastAsia="宋体" w:cs="宋体"/>
          <w:sz w:val="24"/>
          <w:szCs w:val="24"/>
          <w:lang w:val="en-US" w:eastAsia="zh-CN"/>
        </w:rPr>
      </w:pPr>
      <w:r>
        <w:drawing>
          <wp:anchor distT="0" distB="0" distL="114300" distR="114300" simplePos="0" relativeHeight="251679744" behindDoc="0" locked="0" layoutInCell="1" allowOverlap="1">
            <wp:simplePos x="0" y="0"/>
            <wp:positionH relativeFrom="column">
              <wp:posOffset>1778000</wp:posOffset>
            </wp:positionH>
            <wp:positionV relativeFrom="paragraph">
              <wp:posOffset>57150</wp:posOffset>
            </wp:positionV>
            <wp:extent cx="2235200" cy="1320800"/>
            <wp:effectExtent l="0" t="0" r="0" b="0"/>
            <wp:wrapNone/>
            <wp:docPr id="2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8"/>
                    <pic:cNvPicPr>
                      <a:picLocks noChangeAspect="1"/>
                    </pic:cNvPicPr>
                  </pic:nvPicPr>
                  <pic:blipFill>
                    <a:blip r:embed="rId29"/>
                    <a:stretch>
                      <a:fillRect/>
                    </a:stretch>
                  </pic:blipFill>
                  <pic:spPr>
                    <a:xfrm>
                      <a:off x="0" y="0"/>
                      <a:ext cx="2235200" cy="1320800"/>
                    </a:xfrm>
                    <a:prstGeom prst="rect">
                      <a:avLst/>
                    </a:prstGeom>
                    <a:noFill/>
                    <a:ln>
                      <a:noFill/>
                    </a:ln>
                  </pic:spPr>
                </pic:pic>
              </a:graphicData>
            </a:graphic>
          </wp:anchor>
        </w:drawing>
      </w:r>
    </w:p>
    <w:p w14:paraId="1206C41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p>
    <w:p w14:paraId="59CC4D4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p>
    <w:p w14:paraId="222DA22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p>
    <w:p w14:paraId="6C09A221">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default" w:ascii="宋体" w:hAnsi="宋体" w:eastAsia="宋体" w:cs="宋体"/>
          <w:sz w:val="24"/>
          <w:szCs w:val="24"/>
          <w:lang w:val="en-US" w:eastAsia="zh-CN"/>
        </w:rPr>
      </w:pPr>
    </w:p>
    <w:p w14:paraId="29579795">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eastAsia" w:ascii="宋体" w:hAnsi="宋体" w:eastAsia="宋体" w:cs="宋体"/>
          <w:sz w:val="24"/>
          <w:szCs w:val="24"/>
        </w:rPr>
      </w:pPr>
    </w:p>
    <w:p w14:paraId="5642D6B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（三）作品要求</w:t>
      </w:r>
    </w:p>
    <w:p w14:paraId="2223E69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rPr>
        <w:t>在符合测试仪和底板所支持的尺寸前提下，作品大小不限。测试仪释放高度约为20cm-50cm，具体以测试仪实际高度为准。作品要求能够独立支撑，不能用胶将作品粘</w:t>
      </w:r>
      <w:r>
        <w:rPr>
          <w:rFonts w:hint="eastAsia" w:ascii="宋体" w:hAnsi="宋体" w:eastAsia="宋体" w:cs="宋体"/>
          <w:sz w:val="24"/>
          <w:szCs w:val="24"/>
          <w:lang w:val="en-US" w:eastAsia="zh-CN"/>
        </w:rPr>
        <w:t>接在底板上。</w:t>
      </w:r>
    </w:p>
    <w:p w14:paraId="20F1F0B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（四）制作时间与比赛时间</w:t>
      </w:r>
    </w:p>
    <w:p w14:paraId="2BED30A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制作时间为90分钟。</w:t>
      </w:r>
    </w:p>
    <w:p w14:paraId="38BF8477">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74" w:name="OLE_LINK63"/>
      <w:r>
        <w:rPr>
          <w:rFonts w:hint="eastAsia" w:ascii="宋体" w:hAnsi="宋体" w:eastAsia="宋体" w:cs="宋体"/>
          <w:b/>
          <w:bCs/>
          <w:sz w:val="24"/>
          <w:szCs w:val="24"/>
        </w:rPr>
        <w:t>四、比赛细则</w:t>
      </w:r>
    </w:p>
    <w:bookmarkEnd w:id="74"/>
    <w:p w14:paraId="60D654C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(一)裁判统一提供每队1颗钢球</w:t>
      </w:r>
      <w:r>
        <w:rPr>
          <w:rFonts w:hint="eastAsia" w:ascii="宋体" w:hAnsi="宋体" w:eastAsia="宋体" w:cs="宋体"/>
          <w:sz w:val="24"/>
          <w:szCs w:val="24"/>
          <w:lang w:eastAsia="zh-CN"/>
        </w:rPr>
        <w:t>（</w:t>
      </w:r>
      <w:r>
        <w:rPr>
          <w:rFonts w:hint="eastAsia" w:ascii="宋体" w:hAnsi="宋体" w:eastAsia="宋体" w:cs="宋体"/>
          <w:sz w:val="24"/>
          <w:szCs w:val="24"/>
        </w:rPr>
        <w:t>直径25m，空心，厚0.5mm，不锈钢，重量约 6g</w:t>
      </w:r>
      <w:r>
        <w:rPr>
          <w:rFonts w:hint="eastAsia" w:ascii="宋体" w:hAnsi="宋体" w:eastAsia="宋体" w:cs="宋体"/>
          <w:sz w:val="24"/>
          <w:szCs w:val="24"/>
          <w:lang w:eastAsia="zh-CN"/>
        </w:rPr>
        <w:t>）</w:t>
      </w:r>
      <w:r>
        <w:rPr>
          <w:rFonts w:hint="eastAsia" w:ascii="宋体" w:hAnsi="宋体" w:eastAsia="宋体" w:cs="宋体"/>
          <w:sz w:val="24"/>
          <w:szCs w:val="24"/>
        </w:rPr>
        <w:t>用于制作期间测试和比赛，在比赛完毕后须将钢球归还裁判，选手不得自带钢球入场。</w:t>
      </w:r>
    </w:p>
    <w:p w14:paraId="7D7CF9E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比赛顺序由现场抽签决定，所有参赛队在制作时间结束后按抽签顺序进行</w:t>
      </w:r>
      <w:r>
        <w:rPr>
          <w:rFonts w:hint="eastAsia" w:ascii="宋体" w:hAnsi="宋体" w:eastAsia="宋体" w:cs="宋体"/>
          <w:sz w:val="24"/>
          <w:szCs w:val="24"/>
          <w:lang w:val="en-US" w:eastAsia="zh-CN"/>
        </w:rPr>
        <w:t>测试，</w:t>
      </w:r>
      <w:r>
        <w:rPr>
          <w:rFonts w:hint="eastAsia" w:ascii="宋体" w:hAnsi="宋体" w:eastAsia="宋体" w:cs="宋体"/>
          <w:sz w:val="24"/>
          <w:szCs w:val="24"/>
        </w:rPr>
        <w:t>不接受提前测试。</w:t>
      </w:r>
    </w:p>
    <w:p w14:paraId="0D90536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制作时间结束后，各参赛队将作品摆放在本队桌面上，各队留一人在本队保护作品，其余队员在比赛场外等候。选手在比赛测试开始前不得再接触作品，待裁判通知后</w:t>
      </w:r>
      <w:r>
        <w:rPr>
          <w:rFonts w:hint="eastAsia" w:ascii="宋体" w:hAnsi="宋体" w:eastAsia="宋体" w:cs="宋体"/>
          <w:sz w:val="24"/>
          <w:szCs w:val="24"/>
          <w:lang w:eastAsia="zh-CN"/>
        </w:rPr>
        <w:t>，</w:t>
      </w:r>
      <w:r>
        <w:rPr>
          <w:rFonts w:hint="eastAsia" w:ascii="宋体" w:hAnsi="宋体" w:eastAsia="宋体" w:cs="宋体"/>
          <w:sz w:val="24"/>
          <w:szCs w:val="24"/>
        </w:rPr>
        <w:t>选手自行将作品连同底板一起移到指定的测试桌子上，接下来有3分钟时间可以对自己的装置进行调试，选手在调试时间结束之前须摆放好作品并设置好小球的下落位置。</w:t>
      </w:r>
    </w:p>
    <w:p w14:paraId="5D6C8937">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lang w:val="en-US" w:eastAsia="zh-CN"/>
        </w:rPr>
      </w:pPr>
      <w:bookmarkStart w:id="75" w:name="OLE_LINK64"/>
      <w:r>
        <w:rPr>
          <w:rFonts w:hint="eastAsia" w:ascii="宋体" w:hAnsi="宋体" w:eastAsia="宋体" w:cs="宋体"/>
          <w:b/>
          <w:bCs/>
          <w:sz w:val="24"/>
          <w:szCs w:val="24"/>
          <w:lang w:val="en-US" w:eastAsia="zh-CN"/>
        </w:rPr>
        <w:t>五、判罚细则</w:t>
      </w:r>
    </w:p>
    <w:bookmarkEnd w:id="75"/>
    <w:p w14:paraId="5293916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（一）</w:t>
      </w:r>
      <w:r>
        <w:rPr>
          <w:rFonts w:hint="default" w:ascii="宋体" w:hAnsi="宋体" w:eastAsia="宋体" w:cs="宋体"/>
          <w:sz w:val="24"/>
          <w:szCs w:val="24"/>
          <w:lang w:val="en-US" w:eastAsia="zh-CN"/>
        </w:rPr>
        <w:t>比赛测试使用主办方统一提供的“落体缓降装置测试仪”进行测试。比赛测试开始时按下开始按钮即可释放小球并启动计时，小球滚落到</w:t>
      </w:r>
      <w:r>
        <w:rPr>
          <w:rFonts w:hint="eastAsia" w:ascii="宋体" w:hAnsi="宋体" w:eastAsia="宋体" w:cs="宋体"/>
          <w:sz w:val="24"/>
          <w:szCs w:val="24"/>
          <w:lang w:val="en-US" w:eastAsia="zh-CN"/>
        </w:rPr>
        <w:t>“</w:t>
      </w:r>
      <w:r>
        <w:rPr>
          <w:rFonts w:hint="default" w:ascii="宋体" w:hAnsi="宋体" w:eastAsia="宋体" w:cs="宋体"/>
          <w:sz w:val="24"/>
          <w:szCs w:val="24"/>
          <w:lang w:val="en-US" w:eastAsia="zh-CN"/>
        </w:rPr>
        <w:t>终点(光电门，宽度约5cm)</w:t>
      </w:r>
      <w:r>
        <w:rPr>
          <w:rFonts w:hint="eastAsia" w:ascii="宋体" w:hAnsi="宋体" w:eastAsia="宋体" w:cs="宋体"/>
          <w:sz w:val="24"/>
          <w:szCs w:val="24"/>
          <w:lang w:val="en-US" w:eastAsia="zh-CN"/>
        </w:rPr>
        <w:t>”</w:t>
      </w:r>
      <w:r>
        <w:rPr>
          <w:rFonts w:hint="default" w:ascii="宋体" w:hAnsi="宋体" w:eastAsia="宋体" w:cs="宋体"/>
          <w:sz w:val="24"/>
          <w:szCs w:val="24"/>
          <w:lang w:val="en-US" w:eastAsia="zh-CN"/>
        </w:rPr>
        <w:t>会自动结束计时，此时液晶屏时间停止走动，液晶屏显示的这个时间即为“测量时间T1”</w:t>
      </w:r>
      <w:r>
        <w:rPr>
          <w:rFonts w:hint="eastAsia" w:ascii="宋体" w:hAnsi="宋体" w:eastAsia="宋体" w:cs="宋体"/>
          <w:sz w:val="24"/>
          <w:szCs w:val="24"/>
          <w:lang w:val="en-US" w:eastAsia="zh-CN"/>
        </w:rPr>
        <w:t>。</w:t>
      </w:r>
    </w:p>
    <w:p w14:paraId="60461E3A">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rPr>
          <w:rFonts w:hint="eastAsia" w:ascii="宋体" w:hAnsi="宋体" w:eastAsia="宋体" w:cs="宋体"/>
          <w:sz w:val="24"/>
          <w:szCs w:val="24"/>
          <w:lang w:val="en-US" w:eastAsia="zh-CN"/>
        </w:rPr>
      </w:pPr>
      <w:r>
        <w:drawing>
          <wp:anchor distT="0" distB="0" distL="114300" distR="114300" simplePos="0" relativeHeight="251680768" behindDoc="0" locked="0" layoutInCell="1" allowOverlap="1">
            <wp:simplePos x="0" y="0"/>
            <wp:positionH relativeFrom="column">
              <wp:posOffset>1149350</wp:posOffset>
            </wp:positionH>
            <wp:positionV relativeFrom="paragraph">
              <wp:posOffset>234950</wp:posOffset>
            </wp:positionV>
            <wp:extent cx="3181350" cy="2292350"/>
            <wp:effectExtent l="0" t="0" r="6350" b="6350"/>
            <wp:wrapNone/>
            <wp:docPr id="2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9"/>
                    <pic:cNvPicPr>
                      <a:picLocks noChangeAspect="1"/>
                    </pic:cNvPicPr>
                  </pic:nvPicPr>
                  <pic:blipFill>
                    <a:blip r:embed="rId30"/>
                    <a:stretch>
                      <a:fillRect/>
                    </a:stretch>
                  </pic:blipFill>
                  <pic:spPr>
                    <a:xfrm>
                      <a:off x="0" y="0"/>
                      <a:ext cx="3181350" cy="2292350"/>
                    </a:xfrm>
                    <a:prstGeom prst="rect">
                      <a:avLst/>
                    </a:prstGeom>
                    <a:noFill/>
                    <a:ln>
                      <a:noFill/>
                    </a:ln>
                  </pic:spPr>
                </pic:pic>
              </a:graphicData>
            </a:graphic>
          </wp:anchor>
        </w:drawing>
      </w:r>
    </w:p>
    <w:p w14:paraId="02A7BC1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2E8F903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78F46BE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1E95193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3CE5BF9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187CBB2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0A32670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1B1E287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0EEFD71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2F74FE2E">
      <w:pPr>
        <w:keepNext w:val="0"/>
        <w:keepLines w:val="0"/>
        <w:pageBreakBefore w:val="0"/>
        <w:widowControl/>
        <w:kinsoku w:val="0"/>
        <w:wordWrap/>
        <w:overflowPunct/>
        <w:topLinePunct w:val="0"/>
        <w:autoSpaceDE w:val="0"/>
        <w:autoSpaceDN w:val="0"/>
        <w:bidi w:val="0"/>
        <w:adjustRightInd w:val="0"/>
        <w:snapToGrid w:val="0"/>
        <w:spacing w:line="400" w:lineRule="exact"/>
        <w:jc w:val="both"/>
        <w:textAlignment w:val="baseline"/>
        <w:rPr>
          <w:rFonts w:hint="eastAsia" w:ascii="宋体" w:hAnsi="宋体" w:eastAsia="宋体" w:cs="宋体"/>
          <w:sz w:val="24"/>
          <w:szCs w:val="24"/>
          <w:lang w:val="en-US" w:eastAsia="zh-CN"/>
        </w:rPr>
      </w:pPr>
    </w:p>
    <w:p w14:paraId="02652D7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）钢球如果中途停止滚动裁判立即开始读秒，超过5秒以上即算本次测试失败，单次成绩记0秒。小球如果中途离开装置无到达终点的可能性，算本次测试失败，单次成绩记</w:t>
      </w:r>
      <w:r>
        <w:rPr>
          <w:rFonts w:hint="eastAsia" w:ascii="宋体" w:hAnsi="宋体" w:eastAsia="宋体" w:cs="宋体"/>
          <w:sz w:val="24"/>
          <w:szCs w:val="24"/>
          <w:lang w:val="en-US" w:eastAsia="zh-CN"/>
        </w:rPr>
        <w:t>0秒。</w:t>
      </w:r>
    </w:p>
    <w:p w14:paraId="44043DD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jc w:val="both"/>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（三）比赛计时开始后选手不得接触装置和钢球，也不得采用晃动桌子等方式影响钢球的运动，作品在比赛测试时不能碰到测试仪，否则算违规，单次成绩计0秒。</w:t>
      </w:r>
    </w:p>
    <w:p w14:paraId="2154B98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jc w:val="both"/>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（四）标准时间T0=120秒。标准差成绩=|TO-T1。比赛按照标准差成绩从低到高进行排序，标准差成绩更接近0秒者为胜。</w:t>
      </w:r>
    </w:p>
    <w:p w14:paraId="1E403D1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ascii="Arial"/>
          <w:sz w:val="21"/>
        </w:rPr>
      </w:pPr>
      <w:r>
        <w:rPr>
          <w:rFonts w:hint="eastAsia" w:ascii="宋体" w:hAnsi="宋体" w:eastAsia="宋体" w:cs="宋体"/>
          <w:sz w:val="24"/>
          <w:szCs w:val="24"/>
          <w:lang w:val="en-US" w:eastAsia="zh-CN"/>
        </w:rPr>
        <w:t>（五）比赛有三次测试机会，每两次测试之间有3分钟调试时间，调试时间结束后马上进行下一轮测试。每支参赛队取三次标准差成绩中最小一次为最终成绩。</w:t>
      </w:r>
    </w:p>
    <w:p w14:paraId="5ADB9110">
      <w:pPr>
        <w:pStyle w:val="2"/>
        <w:spacing w:before="140" w:line="223" w:lineRule="auto"/>
        <w:ind w:left="2258"/>
        <w:outlineLvl w:val="0"/>
        <w:rPr>
          <w:sz w:val="43"/>
          <w:szCs w:val="43"/>
        </w:rPr>
      </w:pPr>
      <w:bookmarkStart w:id="76" w:name="bookmark9"/>
      <w:bookmarkEnd w:id="76"/>
      <w:r>
        <w:rPr>
          <w:b/>
          <w:bCs/>
          <w:spacing w:val="2"/>
          <w:sz w:val="43"/>
          <w:szCs w:val="43"/>
        </w:rPr>
        <w:t>“鸡蛋</w:t>
      </w:r>
      <w:r>
        <w:rPr>
          <w:spacing w:val="-154"/>
          <w:sz w:val="43"/>
          <w:szCs w:val="43"/>
        </w:rPr>
        <w:t xml:space="preserve"> </w:t>
      </w:r>
      <w:r>
        <w:rPr>
          <w:b/>
          <w:bCs/>
          <w:spacing w:val="2"/>
          <w:sz w:val="43"/>
          <w:szCs w:val="43"/>
        </w:rPr>
        <w:t>”撞</w:t>
      </w:r>
      <w:bookmarkStart w:id="77" w:name="OLE_LINK66"/>
      <w:r>
        <w:rPr>
          <w:b/>
          <w:bCs/>
          <w:spacing w:val="2"/>
          <w:sz w:val="43"/>
          <w:szCs w:val="43"/>
        </w:rPr>
        <w:t>地球</w:t>
      </w:r>
      <w:r>
        <w:rPr>
          <w:rFonts w:hint="eastAsia"/>
          <w:b/>
          <w:bCs/>
          <w:spacing w:val="2"/>
          <w:sz w:val="43"/>
          <w:szCs w:val="43"/>
          <w:lang w:val="en-US" w:eastAsia="zh-CN"/>
        </w:rPr>
        <w:t>比轻</w:t>
      </w:r>
      <w:r>
        <w:rPr>
          <w:b/>
          <w:bCs/>
          <w:spacing w:val="2"/>
          <w:sz w:val="43"/>
          <w:szCs w:val="43"/>
        </w:rPr>
        <w:t>比赛方案</w:t>
      </w:r>
      <w:bookmarkEnd w:id="77"/>
    </w:p>
    <w:p w14:paraId="3D534638">
      <w:pPr>
        <w:spacing w:line="331" w:lineRule="auto"/>
        <w:rPr>
          <w:rFonts w:ascii="Arial"/>
          <w:sz w:val="21"/>
        </w:rPr>
      </w:pPr>
    </w:p>
    <w:p w14:paraId="2E58FA48">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78" w:name="OLE_LINK72"/>
      <w:r>
        <w:rPr>
          <w:rFonts w:hint="eastAsia" w:ascii="宋体" w:hAnsi="宋体" w:eastAsia="宋体" w:cs="宋体"/>
          <w:b/>
          <w:bCs/>
          <w:sz w:val="24"/>
          <w:szCs w:val="24"/>
        </w:rPr>
        <w:t>一、项目概述</w:t>
      </w:r>
    </w:p>
    <w:bookmarkEnd w:id="78"/>
    <w:p w14:paraId="70D434C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参赛小组须在</w:t>
      </w:r>
      <w:r>
        <w:rPr>
          <w:rFonts w:hint="eastAsia" w:ascii="宋体" w:hAnsi="宋体" w:eastAsia="宋体" w:cs="宋体"/>
          <w:sz w:val="24"/>
          <w:szCs w:val="24"/>
          <w:lang w:val="en-US" w:eastAsia="zh-CN"/>
        </w:rPr>
        <w:t>90</w:t>
      </w:r>
      <w:r>
        <w:rPr>
          <w:rFonts w:hint="eastAsia" w:ascii="宋体" w:hAnsi="宋体" w:eastAsia="宋体" w:cs="宋体"/>
          <w:sz w:val="24"/>
          <w:szCs w:val="24"/>
        </w:rPr>
        <w:t>分钟内现场制作一个保护“鸡蛋 ”的装置，选手将装有</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鸡蛋</w:t>
      </w:r>
      <w:r>
        <w:rPr>
          <w:rFonts w:hint="eastAsia" w:ascii="宋体" w:hAnsi="宋体" w:eastAsia="宋体" w:cs="宋体"/>
          <w:sz w:val="24"/>
          <w:szCs w:val="24"/>
          <w:lang w:eastAsia="zh-CN"/>
        </w:rPr>
        <w:t>”</w:t>
      </w:r>
      <w:r>
        <w:rPr>
          <w:rFonts w:hint="eastAsia" w:ascii="宋体" w:hAnsi="宋体" w:eastAsia="宋体" w:cs="宋体"/>
          <w:sz w:val="24"/>
          <w:szCs w:val="24"/>
        </w:rPr>
        <w:t>的装置从6米高处掉落到正下方直径3米指定区域，通过内置传感器测算“鸡蛋”所受的冲击力来判断装置保护鸡蛋的效果，冲击力越小成绩越好。</w:t>
      </w:r>
    </w:p>
    <w:p w14:paraId="53D5A458">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79" w:name="OLE_LINK73"/>
      <w:r>
        <w:rPr>
          <w:rFonts w:hint="eastAsia" w:ascii="宋体" w:hAnsi="宋体" w:eastAsia="宋体" w:cs="宋体"/>
          <w:b/>
          <w:bCs/>
          <w:sz w:val="24"/>
          <w:szCs w:val="24"/>
        </w:rPr>
        <w:t>二、组队说明</w:t>
      </w:r>
    </w:p>
    <w:bookmarkEnd w:id="79"/>
    <w:p w14:paraId="5F46FD4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参赛选手以小组形式组队参赛，每</w:t>
      </w:r>
      <w:r>
        <w:rPr>
          <w:rFonts w:hint="eastAsia" w:ascii="宋体" w:hAnsi="宋体" w:eastAsia="宋体" w:cs="宋体"/>
          <w:sz w:val="24"/>
          <w:szCs w:val="24"/>
          <w:lang w:val="en-US" w:eastAsia="zh-CN"/>
        </w:rPr>
        <w:t>队</w:t>
      </w:r>
      <w:r>
        <w:rPr>
          <w:rFonts w:hint="eastAsia" w:ascii="宋体" w:hAnsi="宋体" w:eastAsia="宋体" w:cs="宋体"/>
          <w:sz w:val="24"/>
          <w:szCs w:val="24"/>
        </w:rPr>
        <w:t>2-3人。比赛按照学段分为小学组、初中组</w:t>
      </w:r>
      <w:r>
        <w:rPr>
          <w:rFonts w:hint="eastAsia" w:ascii="宋体" w:hAnsi="宋体" w:eastAsia="宋体" w:cs="宋体"/>
          <w:sz w:val="24"/>
          <w:szCs w:val="24"/>
          <w:lang w:eastAsia="zh-CN"/>
        </w:rPr>
        <w:t>。</w:t>
      </w:r>
    </w:p>
    <w:p w14:paraId="1E9041E7">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80" w:name="OLE_LINK74"/>
      <w:r>
        <w:rPr>
          <w:rFonts w:hint="eastAsia" w:ascii="宋体" w:hAnsi="宋体" w:eastAsia="宋体" w:cs="宋体"/>
          <w:b/>
          <w:bCs/>
          <w:sz w:val="24"/>
          <w:szCs w:val="24"/>
        </w:rPr>
        <w:t>三、制作要求</w:t>
      </w:r>
    </w:p>
    <w:bookmarkEnd w:id="80"/>
    <w:p w14:paraId="13DE5B5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（一）比赛材料</w:t>
      </w:r>
    </w:p>
    <w:p w14:paraId="05AE960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1.选手自备材料:吸管、透明胶、双面胶，以上几种所带的数量、尺寸不限。</w:t>
      </w:r>
    </w:p>
    <w:p w14:paraId="7419662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2.主委会统一发放:1 个“鸡蛋”壳、1个塑料伞包(长宽60cm*60cm，厚度 0.05m</w:t>
      </w:r>
      <w:r>
        <w:rPr>
          <w:rFonts w:hint="eastAsia" w:ascii="宋体" w:hAnsi="宋体" w:eastAsia="宋体" w:cs="宋体"/>
          <w:sz w:val="24"/>
          <w:szCs w:val="24"/>
          <w:lang w:val="en-US" w:eastAsia="zh-CN"/>
        </w:rPr>
        <w:t>m</w:t>
      </w:r>
      <w:r>
        <w:rPr>
          <w:rFonts w:hint="eastAsia" w:ascii="宋体" w:hAnsi="宋体" w:eastAsia="宋体" w:cs="宋体"/>
          <w:sz w:val="24"/>
          <w:szCs w:val="24"/>
        </w:rPr>
        <w:t>以内)，竹签(横截面 2mm*1.5mm，长度800mm)20 根。以上材料选手不得自带</w:t>
      </w:r>
      <w:r>
        <w:rPr>
          <w:rFonts w:hint="eastAsia" w:ascii="宋体" w:hAnsi="宋体" w:eastAsia="宋体" w:cs="宋体"/>
          <w:sz w:val="24"/>
          <w:szCs w:val="24"/>
          <w:lang w:val="en-US" w:eastAsia="zh-CN"/>
        </w:rPr>
        <w:t>.</w:t>
      </w:r>
    </w:p>
    <w:p w14:paraId="4AD80756">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除规定自备材料之外，不得携带其它制作材料进入比赛场地，且所有材料制作前必须是分散的，不得有任何连接，否则取消比赛资格。</w:t>
      </w:r>
    </w:p>
    <w:p w14:paraId="2E5A11A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（二）比赛工具</w:t>
      </w:r>
    </w:p>
    <w:p w14:paraId="4E3220A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制作工具选手自备，参考工具：剪刀、美工刀、直角尺等。</w:t>
      </w:r>
    </w:p>
    <w:p w14:paraId="12D8492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（三）作品要求</w:t>
      </w:r>
    </w:p>
    <w:p w14:paraId="34EDB8F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1.尺寸要求：装置（含挂钩）在自然悬吊（不可折叠）状态下，尺寸不得超过 60cm*60cm*60cm的立方体空间。</w:t>
      </w:r>
    </w:p>
    <w:p w14:paraId="299E332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2.装置上的空“蛋壳”要求便于打开，以便快速把由组委会提供的传感器（重约40g）安装到里面。</w:t>
      </w:r>
    </w:p>
    <w:p w14:paraId="7AA7BA1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3.装置上必须设计有挂钩，以便快速挂上释放装置进行投放测试。</w:t>
      </w:r>
    </w:p>
    <w:p w14:paraId="07C965E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（四）制作时间</w:t>
      </w:r>
    </w:p>
    <w:p w14:paraId="11C0745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 xml:space="preserve">制作时间 </w:t>
      </w:r>
      <w:r>
        <w:rPr>
          <w:rFonts w:hint="eastAsia" w:ascii="宋体" w:hAnsi="宋体" w:eastAsia="宋体" w:cs="宋体"/>
          <w:sz w:val="24"/>
          <w:szCs w:val="24"/>
          <w:lang w:val="en-US" w:eastAsia="zh-CN"/>
        </w:rPr>
        <w:t>90</w:t>
      </w:r>
      <w:r>
        <w:rPr>
          <w:rFonts w:hint="eastAsia" w:ascii="宋体" w:hAnsi="宋体" w:eastAsia="宋体" w:cs="宋体"/>
          <w:sz w:val="24"/>
          <w:szCs w:val="24"/>
        </w:rPr>
        <w:t>分钟。制作时间结束后，选手须将装置交至作品区存放，每</w:t>
      </w:r>
      <w:r>
        <w:rPr>
          <w:rFonts w:hint="eastAsia" w:ascii="宋体" w:hAnsi="宋体" w:eastAsia="宋体" w:cs="宋体"/>
          <w:sz w:val="24"/>
          <w:szCs w:val="24"/>
          <w:lang w:val="en-US" w:eastAsia="zh-CN"/>
        </w:rPr>
        <w:t>队</w:t>
      </w:r>
      <w:r>
        <w:rPr>
          <w:rFonts w:hint="eastAsia" w:ascii="宋体" w:hAnsi="宋体" w:eastAsia="宋体" w:cs="宋体"/>
          <w:sz w:val="24"/>
          <w:szCs w:val="24"/>
        </w:rPr>
        <w:t>选手最多可上交2个作品。</w:t>
      </w:r>
    </w:p>
    <w:p w14:paraId="282B93F6">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81" w:name="OLE_LINK75"/>
      <w:r>
        <w:rPr>
          <w:rFonts w:hint="eastAsia" w:ascii="宋体" w:hAnsi="宋体" w:eastAsia="宋体" w:cs="宋体"/>
          <w:b/>
          <w:bCs/>
          <w:sz w:val="24"/>
          <w:szCs w:val="24"/>
        </w:rPr>
        <w:t>四、比赛细则</w:t>
      </w:r>
    </w:p>
    <w:bookmarkEnd w:id="81"/>
    <w:p w14:paraId="27B5595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(一</w:t>
      </w:r>
      <w:bookmarkStart w:id="82" w:name="OLE_LINK65"/>
      <w:r>
        <w:rPr>
          <w:rFonts w:hint="eastAsia" w:ascii="宋体" w:hAnsi="宋体" w:eastAsia="宋体" w:cs="宋体"/>
          <w:sz w:val="24"/>
          <w:szCs w:val="24"/>
        </w:rPr>
        <w:t xml:space="preserve">) </w:t>
      </w:r>
      <w:bookmarkEnd w:id="82"/>
      <w:r>
        <w:rPr>
          <w:rFonts w:hint="eastAsia" w:ascii="宋体" w:hAnsi="宋体" w:eastAsia="宋体" w:cs="宋体"/>
          <w:sz w:val="24"/>
          <w:szCs w:val="24"/>
        </w:rPr>
        <w:t>制作区：</w:t>
      </w:r>
    </w:p>
    <w:p w14:paraId="4534BB9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1.现场设有220v市电使用区域。</w:t>
      </w:r>
    </w:p>
    <w:p w14:paraId="5C60904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2.所有完成制作的作品都贴上标签按顺序统一放到指定区域，作品上交后不得继续修改。</w:t>
      </w:r>
    </w:p>
    <w:p w14:paraId="0A17D9E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3.比赛作品由选手自行带至比赛区</w:t>
      </w:r>
      <w:r>
        <w:rPr>
          <w:rFonts w:hint="eastAsia" w:ascii="宋体" w:hAnsi="宋体" w:eastAsia="宋体" w:cs="宋体"/>
          <w:sz w:val="24"/>
          <w:szCs w:val="24"/>
          <w:lang w:eastAsia="zh-CN"/>
        </w:rPr>
        <w:t>，</w:t>
      </w:r>
      <w:r>
        <w:rPr>
          <w:rFonts w:hint="eastAsia" w:ascii="宋体" w:hAnsi="宋体" w:eastAsia="宋体" w:cs="宋体"/>
          <w:sz w:val="24"/>
          <w:szCs w:val="24"/>
        </w:rPr>
        <w:t>中途不得继续修改作品</w:t>
      </w:r>
      <w:r>
        <w:rPr>
          <w:rFonts w:hint="eastAsia" w:ascii="宋体" w:hAnsi="宋体" w:eastAsia="宋体" w:cs="宋体"/>
          <w:sz w:val="24"/>
          <w:szCs w:val="24"/>
          <w:lang w:eastAsia="zh-CN"/>
        </w:rPr>
        <w:t>，</w:t>
      </w:r>
      <w:r>
        <w:rPr>
          <w:rFonts w:hint="eastAsia" w:ascii="宋体" w:hAnsi="宋体" w:eastAsia="宋体" w:cs="宋体"/>
          <w:sz w:val="24"/>
          <w:szCs w:val="24"/>
        </w:rPr>
        <w:t>否则取消比赛资格。</w:t>
      </w:r>
    </w:p>
    <w:p w14:paraId="5D7C167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4.开始测试前3分钟选手可以取出作品做简单调整,但不允许添加任何材料修改</w:t>
      </w:r>
      <w:r>
        <w:rPr>
          <w:rFonts w:hint="eastAsia" w:ascii="宋体" w:hAnsi="宋体" w:eastAsia="宋体" w:cs="宋体"/>
          <w:sz w:val="24"/>
          <w:szCs w:val="24"/>
          <w:lang w:eastAsia="zh-CN"/>
        </w:rPr>
        <w:t>。</w:t>
      </w:r>
    </w:p>
    <w:p w14:paraId="2D8B736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比赛区：</w:t>
      </w:r>
    </w:p>
    <w:p w14:paraId="7515FC2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rPr>
        <w:t>1.比赛场地设有专用的释放装置,选手把作品挂上释放装置后由裁判员提升装置和决定释放。</w:t>
      </w:r>
    </w:p>
    <w:p w14:paraId="1F7B5AD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val="en-US" w:eastAsia="zh-CN"/>
        </w:rPr>
        <w:t>2.</w:t>
      </w:r>
      <w:r>
        <w:rPr>
          <w:rFonts w:hint="eastAsia" w:ascii="宋体" w:hAnsi="宋体" w:eastAsia="宋体" w:cs="宋体"/>
          <w:sz w:val="24"/>
          <w:szCs w:val="24"/>
        </w:rPr>
        <w:t>每队有2次有效投掷，取最小一次为最终成绩。</w:t>
      </w:r>
    </w:p>
    <w:p w14:paraId="47AC48BC">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val="en-US" w:eastAsia="zh-CN"/>
        </w:rPr>
        <w:t>3.</w:t>
      </w:r>
      <w:r>
        <w:rPr>
          <w:rFonts w:hint="eastAsia" w:ascii="宋体" w:hAnsi="宋体" w:eastAsia="宋体" w:cs="宋体"/>
          <w:sz w:val="24"/>
          <w:szCs w:val="24"/>
        </w:rPr>
        <w:t>选手必须在3分钟内完成传感器安装,若因设备故障无法释放</w:t>
      </w:r>
      <w:r>
        <w:rPr>
          <w:rFonts w:hint="eastAsia" w:ascii="宋体" w:hAnsi="宋体" w:eastAsia="宋体" w:cs="宋体"/>
          <w:sz w:val="24"/>
          <w:szCs w:val="24"/>
          <w:lang w:eastAsia="zh-CN"/>
        </w:rPr>
        <w:t>，</w:t>
      </w:r>
      <w:r>
        <w:rPr>
          <w:rFonts w:hint="eastAsia" w:ascii="宋体" w:hAnsi="宋体" w:eastAsia="宋体" w:cs="宋体"/>
          <w:sz w:val="24"/>
          <w:szCs w:val="24"/>
        </w:rPr>
        <w:t>在调节设备后重新计时。</w:t>
      </w:r>
    </w:p>
    <w:p w14:paraId="0905943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传感器的安装和装置释放均由选手操作完成。</w:t>
      </w:r>
    </w:p>
    <w:p w14:paraId="19A7CA8F">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eastAsia" w:ascii="宋体" w:hAnsi="宋体" w:eastAsia="宋体" w:cs="宋体"/>
          <w:b/>
          <w:bCs/>
          <w:sz w:val="24"/>
          <w:szCs w:val="24"/>
        </w:rPr>
      </w:pPr>
      <w:bookmarkStart w:id="83" w:name="OLE_LINK76"/>
      <w:r>
        <w:rPr>
          <w:rFonts w:hint="eastAsia" w:ascii="宋体" w:hAnsi="宋体" w:eastAsia="宋体" w:cs="宋体"/>
          <w:b/>
          <w:bCs/>
          <w:sz w:val="24"/>
          <w:szCs w:val="24"/>
        </w:rPr>
        <w:t>五、判罚细则</w:t>
      </w:r>
    </w:p>
    <w:bookmarkEnd w:id="83"/>
    <w:p w14:paraId="7575CB4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一</w:t>
      </w:r>
      <w:r>
        <w:rPr>
          <w:rFonts w:hint="eastAsia" w:ascii="宋体" w:hAnsi="宋体" w:eastAsia="宋体" w:cs="宋体"/>
          <w:sz w:val="24"/>
          <w:szCs w:val="24"/>
          <w:lang w:eastAsia="zh-CN"/>
        </w:rPr>
        <w:t>）</w:t>
      </w:r>
      <w:r>
        <w:rPr>
          <w:rFonts w:hint="eastAsia" w:ascii="宋体" w:hAnsi="宋体" w:eastAsia="宋体" w:cs="宋体"/>
          <w:sz w:val="24"/>
          <w:szCs w:val="24"/>
        </w:rPr>
        <w:t>比赛装置落地后，“鸡蛋 ”蛋壳须落在直径为3米的圆形有效落点区内</w:t>
      </w:r>
      <w:r>
        <w:rPr>
          <w:rFonts w:hint="eastAsia" w:ascii="宋体" w:hAnsi="宋体" w:eastAsia="宋体" w:cs="宋体"/>
          <w:sz w:val="24"/>
          <w:szCs w:val="24"/>
          <w:lang w:eastAsia="zh-CN"/>
        </w:rPr>
        <w:t>，</w:t>
      </w:r>
      <w:r>
        <w:rPr>
          <w:rFonts w:hint="eastAsia" w:ascii="宋体" w:hAnsi="宋体" w:eastAsia="宋体" w:cs="宋体"/>
          <w:sz w:val="24"/>
          <w:szCs w:val="24"/>
        </w:rPr>
        <w:t>否则成绩无效。</w:t>
      </w:r>
    </w:p>
    <w:p w14:paraId="3D718B2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二</w:t>
      </w:r>
      <w:r>
        <w:rPr>
          <w:rFonts w:hint="eastAsia" w:ascii="宋体" w:hAnsi="宋体" w:eastAsia="宋体" w:cs="宋体"/>
          <w:sz w:val="24"/>
          <w:szCs w:val="24"/>
          <w:lang w:eastAsia="zh-CN"/>
        </w:rPr>
        <w:t>）</w:t>
      </w:r>
      <w:r>
        <w:rPr>
          <w:rFonts w:hint="eastAsia" w:ascii="宋体" w:hAnsi="宋体" w:eastAsia="宋体" w:cs="宋体"/>
          <w:sz w:val="24"/>
          <w:szCs w:val="24"/>
        </w:rPr>
        <w:t>比赛装置落地后， “鸡蛋 ”弹开或破裂，视为测试失败，成绩无效。</w:t>
      </w:r>
    </w:p>
    <w:p w14:paraId="1A492CD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三</w:t>
      </w:r>
      <w:r>
        <w:rPr>
          <w:rFonts w:hint="eastAsia" w:ascii="宋体" w:hAnsi="宋体" w:eastAsia="宋体" w:cs="宋体"/>
          <w:sz w:val="24"/>
          <w:szCs w:val="24"/>
          <w:lang w:eastAsia="zh-CN"/>
        </w:rPr>
        <w:t>）</w:t>
      </w:r>
      <w:r>
        <w:rPr>
          <w:rFonts w:hint="eastAsia" w:ascii="宋体" w:hAnsi="宋体" w:eastAsia="宋体" w:cs="宋体"/>
          <w:sz w:val="24"/>
          <w:szCs w:val="24"/>
        </w:rPr>
        <w:t>若在装置下落过程中“鸡蛋 ”脱离装置，视为测试失败，成绩无效。</w:t>
      </w:r>
    </w:p>
    <w:p w14:paraId="2DFB500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四</w:t>
      </w:r>
      <w:r>
        <w:rPr>
          <w:rFonts w:hint="eastAsia" w:ascii="宋体" w:hAnsi="宋体" w:eastAsia="宋体" w:cs="宋体"/>
          <w:sz w:val="24"/>
          <w:szCs w:val="24"/>
          <w:lang w:eastAsia="zh-CN"/>
        </w:rPr>
        <w:t>）</w:t>
      </w:r>
      <w:r>
        <w:rPr>
          <w:rFonts w:hint="eastAsia" w:ascii="宋体" w:hAnsi="宋体" w:eastAsia="宋体" w:cs="宋体"/>
          <w:sz w:val="24"/>
          <w:szCs w:val="24"/>
        </w:rPr>
        <w:t>下落过程成绩超出传感器测量范围，显示“</w:t>
      </w:r>
      <w:r>
        <w:rPr>
          <w:rFonts w:hint="eastAsia" w:ascii="宋体" w:hAnsi="宋体" w:eastAsia="宋体" w:cs="宋体"/>
          <w:sz w:val="24"/>
          <w:szCs w:val="24"/>
          <w:lang w:val="en-US" w:eastAsia="zh-CN"/>
        </w:rPr>
        <w:t>FFFF</w:t>
      </w:r>
      <w:r>
        <w:rPr>
          <w:rFonts w:hint="eastAsia" w:ascii="宋体" w:hAnsi="宋体" w:eastAsia="宋体" w:cs="宋体"/>
          <w:sz w:val="24"/>
          <w:szCs w:val="24"/>
        </w:rPr>
        <w:t>”，视为测试失败，成绩无效</w:t>
      </w:r>
      <w:r>
        <w:rPr>
          <w:rFonts w:hint="eastAsia" w:ascii="宋体" w:hAnsi="宋体" w:eastAsia="宋体" w:cs="宋体"/>
          <w:sz w:val="24"/>
          <w:szCs w:val="24"/>
          <w:lang w:eastAsia="zh-CN"/>
        </w:rPr>
        <w:t>。</w:t>
      </w:r>
      <w:bookmarkStart w:id="84" w:name="bookmark10"/>
      <w:bookmarkEnd w:id="84"/>
    </w:p>
    <w:p w14:paraId="24B4875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702D6635">
      <w:pPr>
        <w:keepNext w:val="0"/>
        <w:keepLines w:val="0"/>
        <w:pageBreakBefore w:val="0"/>
        <w:widowControl/>
        <w:kinsoku w:val="0"/>
        <w:wordWrap/>
        <w:overflowPunct/>
        <w:topLinePunct w:val="0"/>
        <w:autoSpaceDE w:val="0"/>
        <w:autoSpaceDN w:val="0"/>
        <w:bidi w:val="0"/>
        <w:adjustRightInd w:val="0"/>
        <w:snapToGrid w:val="0"/>
        <w:spacing w:line="400" w:lineRule="exact"/>
        <w:ind w:firstLine="420" w:firstLineChars="200"/>
        <w:jc w:val="both"/>
        <w:textAlignment w:val="baseline"/>
        <w:rPr>
          <w:rFonts w:hint="eastAsia" w:ascii="宋体" w:hAnsi="宋体" w:eastAsia="宋体" w:cs="宋体"/>
          <w:sz w:val="24"/>
          <w:szCs w:val="24"/>
          <w:lang w:eastAsia="zh-CN"/>
        </w:rPr>
      </w:pPr>
      <w:r>
        <w:drawing>
          <wp:anchor distT="0" distB="0" distL="114300" distR="114300" simplePos="0" relativeHeight="251681792" behindDoc="0" locked="0" layoutInCell="1" allowOverlap="1">
            <wp:simplePos x="0" y="0"/>
            <wp:positionH relativeFrom="column">
              <wp:posOffset>1314450</wp:posOffset>
            </wp:positionH>
            <wp:positionV relativeFrom="paragraph">
              <wp:posOffset>13970</wp:posOffset>
            </wp:positionV>
            <wp:extent cx="2705100" cy="2743200"/>
            <wp:effectExtent l="0" t="0" r="0" b="0"/>
            <wp:wrapNone/>
            <wp:docPr id="23"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0"/>
                    <pic:cNvPicPr>
                      <a:picLocks noChangeAspect="1"/>
                    </pic:cNvPicPr>
                  </pic:nvPicPr>
                  <pic:blipFill>
                    <a:blip r:embed="rId31"/>
                    <a:stretch>
                      <a:fillRect/>
                    </a:stretch>
                  </pic:blipFill>
                  <pic:spPr>
                    <a:xfrm>
                      <a:off x="0" y="0"/>
                      <a:ext cx="2705100" cy="2743200"/>
                    </a:xfrm>
                    <a:prstGeom prst="rect">
                      <a:avLst/>
                    </a:prstGeom>
                    <a:noFill/>
                    <a:ln>
                      <a:noFill/>
                    </a:ln>
                  </pic:spPr>
                </pic:pic>
              </a:graphicData>
            </a:graphic>
          </wp:anchor>
        </w:drawing>
      </w:r>
    </w:p>
    <w:p w14:paraId="34E13FC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65B157E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604A02C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15EC7AC0">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1375E4C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39B1580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0A9F5DC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05C7748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5237DCB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28324EB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6A896BA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1D870744">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671E5FF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3CA490B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7CFC77E9">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31DB99F1">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18856D6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78ED1A3F">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25DEB6C8">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eastAsia="zh-CN"/>
        </w:rPr>
      </w:pPr>
    </w:p>
    <w:p w14:paraId="665A0F0A">
      <w:pPr>
        <w:keepNext w:val="0"/>
        <w:keepLines w:val="0"/>
        <w:pageBreakBefore w:val="0"/>
        <w:widowControl/>
        <w:kinsoku w:val="0"/>
        <w:wordWrap/>
        <w:overflowPunct/>
        <w:topLinePunct w:val="0"/>
        <w:autoSpaceDE w:val="0"/>
        <w:autoSpaceDN w:val="0"/>
        <w:bidi w:val="0"/>
        <w:adjustRightInd w:val="0"/>
        <w:snapToGrid w:val="0"/>
        <w:spacing w:line="240" w:lineRule="auto"/>
        <w:ind w:firstLine="871" w:firstLineChars="200"/>
        <w:jc w:val="center"/>
        <w:textAlignment w:val="baseline"/>
        <w:rPr>
          <w:rFonts w:hint="eastAsia" w:ascii="宋体" w:hAnsi="宋体" w:eastAsia="宋体" w:cs="宋体"/>
          <w:b/>
          <w:bCs/>
          <w:snapToGrid w:val="0"/>
          <w:color w:val="000000"/>
          <w:spacing w:val="2"/>
          <w:kern w:val="0"/>
          <w:sz w:val="43"/>
          <w:szCs w:val="43"/>
          <w:lang w:val="en-US" w:eastAsia="zh-CN" w:bidi="ar-SA"/>
        </w:rPr>
      </w:pPr>
      <w:bookmarkStart w:id="85" w:name="OLE_LINK67"/>
      <w:r>
        <w:rPr>
          <w:rFonts w:hint="eastAsia" w:ascii="宋体" w:hAnsi="宋体" w:eastAsia="宋体" w:cs="宋体"/>
          <w:b/>
          <w:bCs/>
          <w:snapToGrid w:val="0"/>
          <w:color w:val="000000"/>
          <w:spacing w:val="2"/>
          <w:kern w:val="0"/>
          <w:sz w:val="43"/>
          <w:szCs w:val="43"/>
          <w:lang w:val="en-US" w:eastAsia="zh-CN" w:bidi="ar-SA"/>
        </w:rPr>
        <w:t>其他事宜</w:t>
      </w:r>
    </w:p>
    <w:bookmarkEnd w:id="85"/>
    <w:p w14:paraId="5E6345EE">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eastAsia" w:ascii="宋体" w:hAnsi="宋体" w:eastAsia="宋体" w:cs="宋体"/>
          <w:sz w:val="24"/>
          <w:szCs w:val="24"/>
          <w:lang w:val="en-US" w:eastAsia="zh-CN"/>
        </w:rPr>
      </w:pPr>
    </w:p>
    <w:p w14:paraId="7A10A392">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default" w:ascii="宋体" w:hAnsi="宋体" w:eastAsia="宋体" w:cs="宋体"/>
          <w:b/>
          <w:bCs/>
          <w:sz w:val="24"/>
          <w:szCs w:val="24"/>
          <w:lang w:val="en-US" w:eastAsia="zh-CN"/>
        </w:rPr>
      </w:pPr>
      <w:bookmarkStart w:id="86" w:name="OLE_LINK69"/>
      <w:bookmarkStart w:id="87" w:name="OLE_LINK68"/>
      <w:r>
        <w:rPr>
          <w:rFonts w:hint="eastAsia" w:ascii="宋体" w:hAnsi="宋体" w:eastAsia="宋体" w:cs="宋体"/>
          <w:b/>
          <w:bCs/>
          <w:sz w:val="24"/>
          <w:szCs w:val="24"/>
          <w:lang w:val="en-US" w:eastAsia="zh-CN"/>
        </w:rPr>
        <w:t>一、</w:t>
      </w:r>
      <w:r>
        <w:rPr>
          <w:rFonts w:hint="default" w:ascii="宋体" w:hAnsi="宋体" w:eastAsia="宋体" w:cs="宋体"/>
          <w:b/>
          <w:bCs/>
          <w:sz w:val="24"/>
          <w:szCs w:val="24"/>
          <w:lang w:val="en-US" w:eastAsia="zh-CN"/>
        </w:rPr>
        <w:t>参赛纪律</w:t>
      </w:r>
    </w:p>
    <w:bookmarkEnd w:id="86"/>
    <w:p w14:paraId="6B4F2C5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（一）</w:t>
      </w:r>
      <w:r>
        <w:rPr>
          <w:rFonts w:hint="default" w:ascii="宋体" w:hAnsi="宋体" w:eastAsia="宋体" w:cs="宋体"/>
          <w:sz w:val="24"/>
          <w:szCs w:val="24"/>
          <w:lang w:val="en-US" w:eastAsia="zh-CN"/>
        </w:rPr>
        <w:t>参赛选手应按时到场，并进行检录后对号入座，严禁冒名顶替。所有选手不得以任何形式弄虚作假，一经查实，取消参赛资格。</w:t>
      </w:r>
    </w:p>
    <w:p w14:paraId="1F3200C9">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（二）</w:t>
      </w:r>
      <w:r>
        <w:rPr>
          <w:rFonts w:hint="default" w:ascii="宋体" w:hAnsi="宋体" w:eastAsia="宋体" w:cs="宋体"/>
          <w:sz w:val="24"/>
          <w:szCs w:val="24"/>
          <w:lang w:val="en-US" w:eastAsia="zh-CN"/>
        </w:rPr>
        <w:t>比赛(含制作、测试)期间，参赛选手不得以任何方式与小组以外的人员沟通联系获取场外指导，否则，一经发现首次将由裁判提出口头警告，无视警告者将取消相关选手比赛资格。</w:t>
      </w:r>
    </w:p>
    <w:p w14:paraId="16821237">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default" w:ascii="宋体" w:hAnsi="宋体" w:eastAsia="宋体" w:cs="宋体"/>
          <w:b/>
          <w:bCs/>
          <w:sz w:val="24"/>
          <w:szCs w:val="24"/>
          <w:lang w:val="en-US" w:eastAsia="zh-CN"/>
        </w:rPr>
      </w:pPr>
      <w:bookmarkStart w:id="88" w:name="OLE_LINK70"/>
      <w:r>
        <w:rPr>
          <w:rFonts w:hint="default" w:ascii="宋体" w:hAnsi="宋体" w:eastAsia="宋体" w:cs="宋体"/>
          <w:b/>
          <w:bCs/>
          <w:sz w:val="24"/>
          <w:szCs w:val="24"/>
          <w:lang w:val="en-US" w:eastAsia="zh-CN"/>
        </w:rPr>
        <w:t>二、质询和申诉</w:t>
      </w:r>
    </w:p>
    <w:bookmarkEnd w:id="88"/>
    <w:p w14:paraId="73D48E1B">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（一）</w:t>
      </w:r>
      <w:r>
        <w:rPr>
          <w:rFonts w:hint="default" w:ascii="宋体" w:hAnsi="宋体" w:eastAsia="宋体" w:cs="宋体"/>
          <w:sz w:val="24"/>
          <w:szCs w:val="24"/>
          <w:lang w:val="en-US" w:eastAsia="zh-CN"/>
        </w:rPr>
        <w:t>比赛中遇争议时，各参赛队须由领队向裁判委员会提出。现场急待解决的问题可由领队向有关裁判长口头提出，但不得妨碍竞赛的进行。</w:t>
      </w:r>
    </w:p>
    <w:p w14:paraId="042EE2D2">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（二）</w:t>
      </w:r>
      <w:r>
        <w:rPr>
          <w:rFonts w:hint="default" w:ascii="宋体" w:hAnsi="宋体" w:eastAsia="宋体" w:cs="宋体"/>
          <w:sz w:val="24"/>
          <w:szCs w:val="24"/>
          <w:lang w:val="en-US" w:eastAsia="zh-CN"/>
        </w:rPr>
        <w:t>运动员对裁判的裁决如有异议，允许提出口头质询，在得到裁判长的明确答复后，应服从裁判员的裁决，不得多次抗争纠缠。</w:t>
      </w:r>
    </w:p>
    <w:p w14:paraId="13610725">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（三）</w:t>
      </w:r>
      <w:r>
        <w:rPr>
          <w:rFonts w:hint="default" w:ascii="宋体" w:hAnsi="宋体" w:eastAsia="宋体" w:cs="宋体"/>
          <w:sz w:val="24"/>
          <w:szCs w:val="24"/>
          <w:lang w:val="en-US" w:eastAsia="zh-CN"/>
        </w:rPr>
        <w:t>对裁判员的裁决仍持有异议的，应由领队向裁判长提出书面申诉裁决，直至仲裁委员会最终判定，凡是与竞赛成绩有关的意见应在竞赛成绩公布后30分钟内向裁判长提出，过时不予受理。</w:t>
      </w:r>
    </w:p>
    <w:p w14:paraId="68644741">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default" w:ascii="宋体" w:hAnsi="宋体" w:eastAsia="宋体" w:cs="宋体"/>
          <w:b/>
          <w:bCs/>
          <w:sz w:val="24"/>
          <w:szCs w:val="24"/>
          <w:lang w:val="en-US" w:eastAsia="zh-CN"/>
        </w:rPr>
      </w:pPr>
      <w:bookmarkStart w:id="89" w:name="OLE_LINK71"/>
      <w:r>
        <w:rPr>
          <w:rFonts w:hint="default" w:ascii="宋体" w:hAnsi="宋体" w:eastAsia="宋体" w:cs="宋体"/>
          <w:b/>
          <w:bCs/>
          <w:sz w:val="24"/>
          <w:szCs w:val="24"/>
          <w:lang w:val="en-US" w:eastAsia="zh-CN"/>
        </w:rPr>
        <w:t>三、安全及应急措施</w:t>
      </w:r>
    </w:p>
    <w:bookmarkEnd w:id="89"/>
    <w:p w14:paraId="4A345487">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（一）</w:t>
      </w:r>
      <w:r>
        <w:rPr>
          <w:rFonts w:hint="default" w:ascii="宋体" w:hAnsi="宋体" w:eastAsia="宋体" w:cs="宋体"/>
          <w:sz w:val="24"/>
          <w:szCs w:val="24"/>
          <w:lang w:val="en-US" w:eastAsia="zh-CN"/>
        </w:rPr>
        <w:t>各校参赛指导老师负责本校学生的交通安全和赛场安全，确保竞赛顺利进行。</w:t>
      </w:r>
    </w:p>
    <w:p w14:paraId="318F40BD">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（二）</w:t>
      </w:r>
      <w:r>
        <w:rPr>
          <w:rFonts w:hint="default" w:ascii="宋体" w:hAnsi="宋体" w:eastAsia="宋体" w:cs="宋体"/>
          <w:sz w:val="24"/>
          <w:szCs w:val="24"/>
          <w:lang w:val="en-US" w:eastAsia="zh-CN"/>
        </w:rPr>
        <w:t>组委会安排专人负责整个赛场的安全保卫工作,做好应急突发事件的处理工作，保证学生健康，平安、顺利的进行比赛。</w:t>
      </w:r>
    </w:p>
    <w:p w14:paraId="2F4C16AB">
      <w:pPr>
        <w:keepNext w:val="0"/>
        <w:keepLines w:val="0"/>
        <w:pageBreakBefore w:val="0"/>
        <w:widowControl/>
        <w:kinsoku w:val="0"/>
        <w:wordWrap/>
        <w:overflowPunct/>
        <w:topLinePunct w:val="0"/>
        <w:autoSpaceDE w:val="0"/>
        <w:autoSpaceDN w:val="0"/>
        <w:bidi w:val="0"/>
        <w:adjustRightInd w:val="0"/>
        <w:snapToGrid w:val="0"/>
        <w:spacing w:line="400" w:lineRule="exact"/>
        <w:ind w:firstLine="482" w:firstLineChars="200"/>
        <w:jc w:val="both"/>
        <w:textAlignment w:val="baseline"/>
        <w:rPr>
          <w:rFonts w:hint="default" w:ascii="宋体" w:hAnsi="宋体" w:eastAsia="宋体" w:cs="宋体"/>
          <w:b/>
          <w:bCs/>
          <w:sz w:val="24"/>
          <w:szCs w:val="24"/>
          <w:lang w:val="en-US" w:eastAsia="zh-CN"/>
        </w:rPr>
      </w:pPr>
      <w:r>
        <w:rPr>
          <w:rFonts w:hint="default" w:ascii="宋体" w:hAnsi="宋体" w:eastAsia="宋体" w:cs="宋体"/>
          <w:b/>
          <w:bCs/>
          <w:sz w:val="24"/>
          <w:szCs w:val="24"/>
          <w:lang w:val="en-US" w:eastAsia="zh-CN"/>
        </w:rPr>
        <w:t>四、文明管理</w:t>
      </w:r>
    </w:p>
    <w:p w14:paraId="6EE3CC33">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（一）</w:t>
      </w:r>
      <w:r>
        <w:rPr>
          <w:rFonts w:hint="default" w:ascii="宋体" w:hAnsi="宋体" w:eastAsia="宋体" w:cs="宋体"/>
          <w:sz w:val="24"/>
          <w:szCs w:val="24"/>
          <w:lang w:val="en-US" w:eastAsia="zh-CN"/>
        </w:rPr>
        <w:t>参赛选手在比赛过程中不得出现辱骂、殴打等侮辱现场参赛及工作人员，不得有肆意影响比赛秩序，经工作人员及时警告不悔改者一律取消参赛资格</w:t>
      </w:r>
      <w:r>
        <w:rPr>
          <w:rFonts w:hint="eastAsia" w:ascii="宋体" w:hAnsi="宋体" w:eastAsia="宋体" w:cs="宋体"/>
          <w:sz w:val="24"/>
          <w:szCs w:val="24"/>
          <w:lang w:val="en-US" w:eastAsia="zh-CN"/>
        </w:rPr>
        <w:t>。</w:t>
      </w:r>
    </w:p>
    <w:p w14:paraId="6A46C8F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（二）</w:t>
      </w:r>
      <w:r>
        <w:rPr>
          <w:rFonts w:hint="default" w:ascii="宋体" w:hAnsi="宋体" w:eastAsia="宋体" w:cs="宋体"/>
          <w:sz w:val="24"/>
          <w:szCs w:val="24"/>
          <w:lang w:val="en-US" w:eastAsia="zh-CN"/>
        </w:rPr>
        <w:t>比赛过程中应当爱护现场公共设施，不得蓄意破坏，比赛结束当及时归还指定比赛器材。</w:t>
      </w:r>
    </w:p>
    <w:p w14:paraId="6FDF90BA">
      <w:pPr>
        <w:keepNext w:val="0"/>
        <w:keepLines w:val="0"/>
        <w:pageBreakBefore w:val="0"/>
        <w:widowControl/>
        <w:kinsoku w:val="0"/>
        <w:wordWrap/>
        <w:overflowPunct/>
        <w:topLinePunct w:val="0"/>
        <w:autoSpaceDE w:val="0"/>
        <w:autoSpaceDN w:val="0"/>
        <w:bidi w:val="0"/>
        <w:adjustRightInd w:val="0"/>
        <w:snapToGrid w:val="0"/>
        <w:spacing w:line="400" w:lineRule="exact"/>
        <w:ind w:firstLine="480" w:firstLineChars="200"/>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（三）</w:t>
      </w:r>
      <w:r>
        <w:rPr>
          <w:rFonts w:hint="default" w:ascii="宋体" w:hAnsi="宋体" w:eastAsia="宋体" w:cs="宋体"/>
          <w:sz w:val="24"/>
          <w:szCs w:val="24"/>
          <w:lang w:val="en-US" w:eastAsia="zh-CN"/>
        </w:rPr>
        <w:t>比赛期间所有选手应注意赛场卫生，比赛结束后应及时清理自己的比赛区域。</w:t>
      </w:r>
      <w:bookmarkEnd w:id="87"/>
    </w:p>
    <w:sectPr>
      <w:footerReference r:id="rId12" w:type="default"/>
      <w:pgSz w:w="11906" w:h="16839"/>
      <w:pgMar w:top="1378" w:right="1785" w:bottom="1363" w:left="1257" w:header="0" w:footer="1198" w:gutter="0"/>
      <w:pgNumType w:fmt="decimal"/>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66D5C4FE-42F4-4AB7-B835-2E9E1CE3170A}"/>
  </w:font>
  <w:font w:name="黑体">
    <w:panose1 w:val="02010609060101010101"/>
    <w:charset w:val="86"/>
    <w:family w:val="auto"/>
    <w:pitch w:val="default"/>
    <w:sig w:usb0="800002BF" w:usb1="38CF7CFA" w:usb2="00000016" w:usb3="00000000" w:csb0="00040001" w:csb1="00000000"/>
    <w:embedRegular r:id="rId2" w:fontKey="{8A85A8B9-886B-4C46-B840-B2B0DAA3D5F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2000000000000000000"/>
    <w:charset w:val="86"/>
    <w:family w:val="auto"/>
    <w:pitch w:val="default"/>
    <w:sig w:usb0="00000001" w:usb1="080E0000" w:usb2="00000000" w:usb3="00000000" w:csb0="00040000" w:csb1="00000000"/>
    <w:embedRegular r:id="rId3" w:fontKey="{35C7B104-5093-43EC-95E5-DA8F29C42EAB}"/>
  </w:font>
  <w:font w:name="微软雅黑">
    <w:panose1 w:val="020B0503020204020204"/>
    <w:charset w:val="86"/>
    <w:family w:val="auto"/>
    <w:pitch w:val="default"/>
    <w:sig w:usb0="80000287" w:usb1="2ACF3C50" w:usb2="00000016" w:usb3="00000000" w:csb0="0004001F" w:csb1="00000000"/>
    <w:embedRegular r:id="rId4" w:fontKey="{A0FA91AC-40A9-4435-A4A8-8A38A9687EC0}"/>
  </w:font>
  <w:font w:name="楷体">
    <w:panose1 w:val="02010609060101010101"/>
    <w:charset w:val="86"/>
    <w:family w:val="auto"/>
    <w:pitch w:val="default"/>
    <w:sig w:usb0="800002BF" w:usb1="38CF7CFA" w:usb2="00000016" w:usb3="00000000" w:csb0="00040001" w:csb1="00000000"/>
    <w:embedRegular r:id="rId5" w:fontKey="{BD025A7F-11A9-413A-A700-0EF8F8C4CAA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8B98F2">
    <w:pPr>
      <w:spacing w:line="180" w:lineRule="auto"/>
      <w:ind w:left="4509"/>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7" name="文本框 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C1F292D">
                          <w:pPr>
                            <w:pStyle w:val="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2T0J0zAgAAYwQAAA4AAABkcnMvZTJvRG9jLnhtbK1UzY7TMBC+I/EO&#10;lu80aVcs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N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M2T0J0zAgAAYwQAAA4AAAAAAAAAAQAgAAAAHwEAAGRycy9lMm9Eb2MueG1sUEsF&#10;BgAAAAAGAAYAWQEAAMQFAAAAAA==&#10;">
              <v:fill on="f" focussize="0,0"/>
              <v:stroke on="f" weight="0.5pt"/>
              <v:imagedata o:title=""/>
              <o:lock v:ext="edit" aspectratio="f"/>
              <v:textbox inset="0mm,0mm,0mm,0mm" style="mso-fit-shape-to-text:t;">
                <w:txbxContent>
                  <w:p w14:paraId="6C1F292D">
                    <w:pPr>
                      <w:pStyle w:val="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E48D01">
    <w:pPr>
      <w:spacing w:line="180" w:lineRule="auto"/>
      <w:ind w:left="4497"/>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22721BB">
                          <w:pPr>
                            <w:pStyle w:val="3"/>
                          </w:pPr>
                          <w:r>
                            <w:t xml:space="preserve">第 </w:t>
                          </w:r>
                          <w:r>
                            <w:fldChar w:fldCharType="begin"/>
                          </w:r>
                          <w:r>
                            <w:instrText xml:space="preserve"> PAGE  \* MERGEFORMAT </w:instrText>
                          </w:r>
                          <w:r>
                            <w:fldChar w:fldCharType="separate"/>
                          </w:r>
                          <w:r>
                            <w:t>2</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Sb3G8z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ou2EaFT//+H7+&#10;+fv86xvBGQSqXZgj7sEhMjbvbIO2Gc4DDhPvpvQ6fcGIwA95Txd5RRMJT5dm09lsDBeHb9gAP3u6&#10;7nyI74XVJBk59ahfKys7bkPsQoeQlM3YjVSqraEypM7p9dXbcXvh4gG4MsiRSHSPTVZsdk3PbGeL&#10;E4h52/VGcHwjkXzLQrxnHs2AB2Nc4h2WUlkksb1FSWX913+dp3jUCF5KajRXTg1miRL1waB2AIyD&#10;4QdjNxjmoG8tunWCMXS8NXHBRzWYpbf6C2ZolXLAxQxHppzGwbyNXYNjBrlYrdqgg/NyX3UX0HmO&#10;xa15cDylSUIGtzpEiNlqnATqVOl1Q++1VernJDX3n/s26unfsH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Sb3G8zAgAAYwQAAA4AAAAAAAAAAQAgAAAAHwEAAGRycy9lMm9Eb2MueG1sUEsF&#10;BgAAAAAGAAYAWQEAAMQFAAAAAA==&#10;">
              <v:fill on="f" focussize="0,0"/>
              <v:stroke on="f" weight="0.5pt"/>
              <v:imagedata o:title=""/>
              <o:lock v:ext="edit" aspectratio="f"/>
              <v:textbox inset="0mm,0mm,0mm,0mm" style="mso-fit-shape-to-text:t;">
                <w:txbxContent>
                  <w:p w14:paraId="722721BB">
                    <w:pPr>
                      <w:pStyle w:val="3"/>
                    </w:pPr>
                    <w:r>
                      <w:t xml:space="preserve">第 </w:t>
                    </w:r>
                    <w:r>
                      <w:fldChar w:fldCharType="begin"/>
                    </w:r>
                    <w:r>
                      <w:instrText xml:space="preserve"> PAGE  \* MERGEFORMAT </w:instrText>
                    </w:r>
                    <w:r>
                      <w:fldChar w:fldCharType="separate"/>
                    </w:r>
                    <w:r>
                      <w:t>2</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F4EE21">
    <w:pPr>
      <w:spacing w:line="180" w:lineRule="auto"/>
      <w:ind w:left="4501"/>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1D1A616">
                          <w:pPr>
                            <w:pStyle w:val="3"/>
                          </w:pPr>
                          <w:r>
                            <w:t xml:space="preserve">第 </w:t>
                          </w:r>
                          <w:r>
                            <w:fldChar w:fldCharType="begin"/>
                          </w:r>
                          <w:r>
                            <w:instrText xml:space="preserve"> PAGE  \* MERGEFORMAT </w:instrText>
                          </w:r>
                          <w:r>
                            <w:fldChar w:fldCharType="separate"/>
                          </w:r>
                          <w:r>
                            <w:t>5</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YzS4AzAgAAYwQAAA4AAABkcnMvZTJvRG9jLnhtbK1UzY7TMBC+I/EO&#10;lu80aVesSt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N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YzS4AzAgAAYwQAAA4AAAAAAAAAAQAgAAAAHwEAAGRycy9lMm9Eb2MueG1sUEsF&#10;BgAAAAAGAAYAWQEAAMQFAAAAAA==&#10;">
              <v:fill on="f" focussize="0,0"/>
              <v:stroke on="f" weight="0.5pt"/>
              <v:imagedata o:title=""/>
              <o:lock v:ext="edit" aspectratio="f"/>
              <v:textbox inset="0mm,0mm,0mm,0mm" style="mso-fit-shape-to-text:t;">
                <w:txbxContent>
                  <w:p w14:paraId="71D1A616">
                    <w:pPr>
                      <w:pStyle w:val="3"/>
                    </w:pPr>
                    <w:r>
                      <w:t xml:space="preserve">第 </w:t>
                    </w:r>
                    <w:r>
                      <w:fldChar w:fldCharType="begin"/>
                    </w:r>
                    <w:r>
                      <w:instrText xml:space="preserve"> PAGE  \* MERGEFORMAT </w:instrText>
                    </w:r>
                    <w:r>
                      <w:fldChar w:fldCharType="separate"/>
                    </w:r>
                    <w:r>
                      <w:t>5</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5E6960">
    <w:pPr>
      <w:spacing w:line="180" w:lineRule="auto"/>
      <w:ind w:left="4499"/>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5C55B16">
                          <w:pPr>
                            <w:pStyle w:val="3"/>
                          </w:pPr>
                          <w:r>
                            <w:t xml:space="preserve">第 </w:t>
                          </w:r>
                          <w:r>
                            <w:fldChar w:fldCharType="begin"/>
                          </w:r>
                          <w:r>
                            <w:instrText xml:space="preserve"> PAGE  \* MERGEFORMAT </w:instrText>
                          </w:r>
                          <w:r>
                            <w:fldChar w:fldCharType="separate"/>
                          </w:r>
                          <w:r>
                            <w:t>7</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7J9wA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A0kMUyj4qcf308/&#10;H06/vhGcQaDGhRni7h0iY/vOtmib4TzgMPFuK6/TF4wI/MA6XuQVbSQ8XZpOptMcLg7fsAF+9njd&#10;+RDfC6tJMgrqUb9OVnbYhNiHDiEpm7FrqVRXQ2VIU9Cr12/z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7J9wAzAgAAYwQAAA4AAAAAAAAAAQAgAAAAHwEAAGRycy9lMm9Eb2MueG1sUEsF&#10;BgAAAAAGAAYAWQEAAMQFAAAAAA==&#10;">
              <v:fill on="f" focussize="0,0"/>
              <v:stroke on="f" weight="0.5pt"/>
              <v:imagedata o:title=""/>
              <o:lock v:ext="edit" aspectratio="f"/>
              <v:textbox inset="0mm,0mm,0mm,0mm" style="mso-fit-shape-to-text:t;">
                <w:txbxContent>
                  <w:p w14:paraId="55C55B16">
                    <w:pPr>
                      <w:pStyle w:val="3"/>
                    </w:pPr>
                    <w:r>
                      <w:t xml:space="preserve">第 </w:t>
                    </w:r>
                    <w:r>
                      <w:fldChar w:fldCharType="begin"/>
                    </w:r>
                    <w:r>
                      <w:instrText xml:space="preserve"> PAGE  \* MERGEFORMAT </w:instrText>
                    </w:r>
                    <w:r>
                      <w:fldChar w:fldCharType="separate"/>
                    </w:r>
                    <w:r>
                      <w:t>7</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0CAD11">
    <w:pPr>
      <w:spacing w:line="180" w:lineRule="auto"/>
      <w:ind w:left="4462"/>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29A7E46">
                          <w:pPr>
                            <w:pStyle w:val="3"/>
                          </w:pPr>
                          <w:r>
                            <w:t xml:space="preserve">第 </w:t>
                          </w:r>
                          <w:r>
                            <w:fldChar w:fldCharType="begin"/>
                          </w:r>
                          <w:r>
                            <w:instrText xml:space="preserve"> PAGE  \* MERGEFORMAT </w:instrText>
                          </w:r>
                          <w:r>
                            <w:fldChar w:fldCharType="separate"/>
                          </w:r>
                          <w:r>
                            <w:t>8</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xhYO8zAgAAYwQAAA4AAABkcnMvZTJvRG9jLnhtbK1UzY7TMBC+I/EO&#10;lu80aYFV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suCvhlTYphGx08/vp9+&#10;Ppx+fSM4g0CNCzPE3TtExvadbTE2w3nAYeLdVl6nLxgR+CHv8SKvaCPh6dJ0Mp3mcHH4hg3ws8fr&#10;zof4XlhNklFQj/51srLDJsQ+dAhJ2YxdS6W6HipDmoJevX6bdxcuHoArgxyJRF9ssmK7bc/MtrY8&#10;gpi3/WwEx9cSyTcsxDvmMQwoGM8l3mKplEUSe7Yoqa3/+q/zFI8ewUtJg+EqqMFbokR9MOgdAONg&#10;+MHYDobZ6xuLaUU7UEtn4oKPajArb/UXvKFlygEXMxyZChoH8yb2A443yMVy2QXtnZe7ur+AyXMs&#10;bsy94ylNEjK45T5CzE7jJFCvylk3zF7XpfM7ScP9576Levw3L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xhYO8zAgAAYwQAAA4AAAAAAAAAAQAgAAAAHwEAAGRycy9lMm9Eb2MueG1sUEsF&#10;BgAAAAAGAAYAWQEAAMQFAAAAAA==&#10;">
              <v:fill on="f" focussize="0,0"/>
              <v:stroke on="f" weight="0.5pt"/>
              <v:imagedata o:title=""/>
              <o:lock v:ext="edit" aspectratio="f"/>
              <v:textbox inset="0mm,0mm,0mm,0mm" style="mso-fit-shape-to-text:t;">
                <w:txbxContent>
                  <w:p w14:paraId="029A7E46">
                    <w:pPr>
                      <w:pStyle w:val="3"/>
                    </w:pPr>
                    <w:r>
                      <w:t xml:space="preserve">第 </w:t>
                    </w:r>
                    <w:r>
                      <w:fldChar w:fldCharType="begin"/>
                    </w:r>
                    <w:r>
                      <w:instrText xml:space="preserve"> PAGE  \* MERGEFORMAT </w:instrText>
                    </w:r>
                    <w:r>
                      <w:fldChar w:fldCharType="separate"/>
                    </w:r>
                    <w:r>
                      <w:t>8</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D48A57">
    <w:pPr>
      <w:spacing w:line="180" w:lineRule="auto"/>
      <w:ind w:left="4499"/>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409502D">
                          <w:pPr>
                            <w:pStyle w:val="3"/>
                          </w:pPr>
                          <w:r>
                            <w:t xml:space="preserve">第 </w:t>
                          </w:r>
                          <w:r>
                            <w:fldChar w:fldCharType="begin"/>
                          </w:r>
                          <w:r>
                            <w:instrText xml:space="preserve"> PAGE  \* MERGEFORMAT </w:instrText>
                          </w:r>
                          <w:r>
                            <w:fldChar w:fldCharType="separate"/>
                          </w:r>
                          <w:r>
                            <w:t>10</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ufqQQ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M2EEsM0Kn768f30&#10;8+H06xvBGQRqXJgh7t4hMrbvbIu2Gc4DDhPvtvI6fcGIwA95jxd5RRsJT5emk+k0h4vDN2yAnz1e&#10;dz7E98JqkoyCetSvk5UdNiH2oUNIymbsWirV1VAZ0hT06vX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ufqQQzAgAAYwQAAA4AAAAAAAAAAQAgAAAAHwEAAGRycy9lMm9Eb2MueG1sUEsF&#10;BgAAAAAGAAYAWQEAAMQFAAAAAA==&#10;">
              <v:fill on="f" focussize="0,0"/>
              <v:stroke on="f" weight="0.5pt"/>
              <v:imagedata o:title=""/>
              <o:lock v:ext="edit" aspectratio="f"/>
              <v:textbox inset="0mm,0mm,0mm,0mm" style="mso-fit-shape-to-text:t;">
                <w:txbxContent>
                  <w:p w14:paraId="0409502D">
                    <w:pPr>
                      <w:pStyle w:val="3"/>
                    </w:pPr>
                    <w:r>
                      <w:t xml:space="preserve">第 </w:t>
                    </w:r>
                    <w:r>
                      <w:fldChar w:fldCharType="begin"/>
                    </w:r>
                    <w:r>
                      <w:instrText xml:space="preserve"> PAGE  \* MERGEFORMAT </w:instrText>
                    </w:r>
                    <w:r>
                      <w:fldChar w:fldCharType="separate"/>
                    </w:r>
                    <w:r>
                      <w:t>10</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D63451">
    <w:pPr>
      <w:spacing w:line="180" w:lineRule="auto"/>
      <w:ind w:left="446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44" name="文本框 4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D638EEB">
                          <w:pPr>
                            <w:pStyle w:val="3"/>
                          </w:pPr>
                          <w:r>
                            <w:t xml:space="preserve">第 </w:t>
                          </w:r>
                          <w:r>
                            <w:fldChar w:fldCharType="begin"/>
                          </w:r>
                          <w:r>
                            <w:instrText xml:space="preserve"> PAGE  \* MERGEFORMAT </w:instrText>
                          </w:r>
                          <w:r>
                            <w:fldChar w:fldCharType="separate"/>
                          </w:r>
                          <w:r>
                            <w:t>16</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RkSwgzAgAAYw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dUaKZQsVP37+d&#10;fvw6/fxKcAaBWutniHuwiAzdW9OhbYZzj8PIu6ucil8wIvBD3uNFXtEFwuOl6WQ6zeHi8A0b4GeP&#10;163z4Z0wikSjoA71S7Kyw8aHPnQIidm0WTdSphpKTdqCXr9+k6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KRkSwgzAgAAYwQAAA4AAAAAAAAAAQAgAAAAHwEAAGRycy9lMm9Eb2MueG1sUEsF&#10;BgAAAAAGAAYAWQEAAMQFAAAAAA==&#10;">
              <v:fill on="f" focussize="0,0"/>
              <v:stroke on="f" weight="0.5pt"/>
              <v:imagedata o:title=""/>
              <o:lock v:ext="edit" aspectratio="f"/>
              <v:textbox inset="0mm,0mm,0mm,0mm" style="mso-fit-shape-to-text:t;">
                <w:txbxContent>
                  <w:p w14:paraId="2D638EEB">
                    <w:pPr>
                      <w:pStyle w:val="3"/>
                    </w:pPr>
                    <w:r>
                      <w:t xml:space="preserve">第 </w:t>
                    </w:r>
                    <w:r>
                      <w:fldChar w:fldCharType="begin"/>
                    </w:r>
                    <w:r>
                      <w:instrText xml:space="preserve"> PAGE  \* MERGEFORMAT </w:instrText>
                    </w:r>
                    <w:r>
                      <w:fldChar w:fldCharType="separate"/>
                    </w:r>
                    <w:r>
                      <w:t>16</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F96A74">
    <w:pPr>
      <w:spacing w:line="180" w:lineRule="auto"/>
      <w:ind w:left="4448"/>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E04C6BE">
                          <w:pPr>
                            <w:pStyle w:val="3"/>
                          </w:pPr>
                          <w:r>
                            <w:t xml:space="preserve">第 </w:t>
                          </w:r>
                          <w:r>
                            <w:fldChar w:fldCharType="begin"/>
                          </w:r>
                          <w:r>
                            <w:instrText xml:space="preserve"> PAGE  \* MERGEFORMAT </w:instrText>
                          </w:r>
                          <w:r>
                            <w:fldChar w:fldCharType="separate"/>
                          </w:r>
                          <w:r>
                            <w:t>19</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bM3OczAgAAY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bM3OczAgAAYwQAAA4AAAAAAAAAAQAgAAAAHwEAAGRycy9lMm9Eb2MueG1sUEsF&#10;BgAAAAAGAAYAWQEAAMQFAAAAAA==&#10;">
              <v:fill on="f" focussize="0,0"/>
              <v:stroke on="f" weight="0.5pt"/>
              <v:imagedata o:title=""/>
              <o:lock v:ext="edit" aspectratio="f"/>
              <v:textbox inset="0mm,0mm,0mm,0mm" style="mso-fit-shape-to-text:t;">
                <w:txbxContent>
                  <w:p w14:paraId="2E04C6BE">
                    <w:pPr>
                      <w:pStyle w:val="3"/>
                    </w:pPr>
                    <w:r>
                      <w:t xml:space="preserve">第 </w:t>
                    </w:r>
                    <w:r>
                      <w:fldChar w:fldCharType="begin"/>
                    </w:r>
                    <w:r>
                      <w:instrText xml:space="preserve"> PAGE  \* MERGEFORMAT </w:instrText>
                    </w:r>
                    <w:r>
                      <w:fldChar w:fldCharType="separate"/>
                    </w:r>
                    <w:r>
                      <w:t>19</w:t>
                    </w:r>
                    <w:r>
                      <w:fldChar w:fldCharType="end"/>
                    </w:r>
                    <w:r>
                      <w:t xml:space="preserve"> 页 共 </w:t>
                    </w:r>
                    <w:r>
                      <w:fldChar w:fldCharType="begin"/>
                    </w:r>
                    <w:r>
                      <w:instrText xml:space="preserve"> NUMPAGES  \* MERGEFORMAT </w:instrText>
                    </w:r>
                    <w:r>
                      <w:fldChar w:fldCharType="separate"/>
                    </w:r>
                    <w:r>
                      <w:t>23</w:t>
                    </w:r>
                    <w:r>
                      <w:fldChar w:fldCharType="end"/>
                    </w:r>
                    <w:r>
                      <w:t xml:space="preserve"> 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15B915"/>
    <w:multiLevelType w:val="singleLevel"/>
    <w:tmpl w:val="9415B915"/>
    <w:lvl w:ilvl="0" w:tentative="0">
      <w:start w:val="8"/>
      <w:numFmt w:val="decimal"/>
      <w:suff w:val="nothing"/>
      <w:lvlText w:val="%1、"/>
      <w:lvlJc w:val="left"/>
    </w:lvl>
  </w:abstractNum>
  <w:abstractNum w:abstractNumId="1">
    <w:nsid w:val="EA75FDC5"/>
    <w:multiLevelType w:val="singleLevel"/>
    <w:tmpl w:val="EA75FDC5"/>
    <w:lvl w:ilvl="0" w:tentative="0">
      <w:start w:val="3"/>
      <w:numFmt w:val="decimal"/>
      <w:suff w:val="nothing"/>
      <w:lvlText w:val="%1、"/>
      <w:lvlJc w:val="left"/>
    </w:lvl>
  </w:abstractNum>
  <w:abstractNum w:abstractNumId="2">
    <w:nsid w:val="39A69F44"/>
    <w:multiLevelType w:val="singleLevel"/>
    <w:tmpl w:val="39A69F44"/>
    <w:lvl w:ilvl="0" w:tentative="0">
      <w:start w:val="5"/>
      <w:numFmt w:val="decimal"/>
      <w:suff w:val="space"/>
      <w:lvlText w:val="%1."/>
      <w:lvlJc w:val="left"/>
    </w:lvl>
  </w:abstractNum>
  <w:abstractNum w:abstractNumId="3">
    <w:nsid w:val="56B86DD9"/>
    <w:multiLevelType w:val="singleLevel"/>
    <w:tmpl w:val="56B86DD9"/>
    <w:lvl w:ilvl="0" w:tentative="0">
      <w:start w:val="7"/>
      <w:numFmt w:val="decimal"/>
      <w:suff w:val="space"/>
      <w:lvlText w:val="%1."/>
      <w:lvlJc w:val="left"/>
    </w:lvl>
  </w:abstractNum>
  <w:abstractNum w:abstractNumId="4">
    <w:nsid w:val="7762802E"/>
    <w:multiLevelType w:val="singleLevel"/>
    <w:tmpl w:val="7762802E"/>
    <w:lvl w:ilvl="0" w:tentative="0">
      <w:start w:val="3"/>
      <w:numFmt w:val="chineseCounting"/>
      <w:suff w:val="nothing"/>
      <w:lvlText w:val="（%1）"/>
      <w:lvlJc w:val="left"/>
      <w:pPr>
        <w:ind w:left="480" w:leftChars="0" w:firstLine="0" w:firstLineChars="0"/>
      </w:pPr>
      <w:rPr>
        <w:rFonts w:hint="eastAsia"/>
      </w:rPr>
    </w:lvl>
  </w:abstractNum>
  <w:num w:numId="1">
    <w:abstractNumId w:val="1"/>
  </w:num>
  <w:num w:numId="2">
    <w:abstractNumId w:val="0"/>
  </w:num>
  <w:num w:numId="3">
    <w:abstractNumId w:val="3"/>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TrueTypeFonts/>
  <w:saveSubsetFonts/>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docVars>
    <w:docVar w:name="commondata" w:val="eyJoZGlkIjoiMzEwNTM5NzYwMDRjMzkwZTVkZjY2ODkwMGIxNGU0OTUifQ=="/>
  </w:docVars>
  <w:rsids>
    <w:rsidRoot w:val="00000000"/>
    <w:rsid w:val="02E8016D"/>
    <w:rsid w:val="04F10AB3"/>
    <w:rsid w:val="0EF7068B"/>
    <w:rsid w:val="1C5A0927"/>
    <w:rsid w:val="2D9B65E7"/>
    <w:rsid w:val="371A20CB"/>
    <w:rsid w:val="3D960D1B"/>
    <w:rsid w:val="520F675D"/>
    <w:rsid w:val="5728756D"/>
    <w:rsid w:val="591D0E8C"/>
    <w:rsid w:val="628413EA"/>
    <w:rsid w:val="66B94E0C"/>
    <w:rsid w:val="6B0B32D3"/>
    <w:rsid w:val="6B8C7FF7"/>
    <w:rsid w:val="6C3A3F86"/>
    <w:rsid w:val="6C7175B5"/>
    <w:rsid w:val="713C6D66"/>
    <w:rsid w:val="77324E9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Body Text"/>
    <w:basedOn w:val="1"/>
    <w:semiHidden/>
    <w:qFormat/>
    <w:uiPriority w:val="0"/>
    <w:rPr>
      <w:rFonts w:ascii="宋体" w:hAnsi="宋体" w:eastAsia="宋体" w:cs="宋体"/>
      <w:sz w:val="31"/>
      <w:szCs w:val="31"/>
      <w:lang w:val="en-US" w:eastAsia="en-US" w:bidi="ar-SA"/>
    </w:r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customStyle="1" w:styleId="7">
    <w:name w:val="Table Normal"/>
    <w:semiHidden/>
    <w:unhideWhenUsed/>
    <w:qFormat/>
    <w:uiPriority w:val="0"/>
    <w:tblPr>
      <w:tblCellMar>
        <w:top w:w="0" w:type="dxa"/>
        <w:left w:w="0" w:type="dxa"/>
        <w:bottom w:w="0" w:type="dxa"/>
        <w:right w:w="0" w:type="dxa"/>
      </w:tblCellMar>
    </w:tblPr>
  </w:style>
  <w:style w:type="paragraph" w:customStyle="1" w:styleId="8">
    <w:name w:val="Table Text"/>
    <w:basedOn w:val="1"/>
    <w:semiHidden/>
    <w:qFormat/>
    <w:uiPriority w:val="0"/>
    <w:rPr>
      <w:rFonts w:ascii="宋体" w:hAnsi="宋体" w:eastAsia="宋体" w:cs="宋体"/>
      <w:sz w:val="24"/>
      <w:szCs w:val="24"/>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4" Type="http://schemas.openxmlformats.org/officeDocument/2006/relationships/fontTable" Target="fontTable.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18.png"/><Relationship Id="rId30" Type="http://schemas.openxmlformats.org/officeDocument/2006/relationships/image" Target="media/image17.png"/><Relationship Id="rId3" Type="http://schemas.openxmlformats.org/officeDocument/2006/relationships/footnotes" Target="footnotes.xml"/><Relationship Id="rId29" Type="http://schemas.openxmlformats.org/officeDocument/2006/relationships/image" Target="media/image16.png"/><Relationship Id="rId28" Type="http://schemas.openxmlformats.org/officeDocument/2006/relationships/image" Target="media/image15.png"/><Relationship Id="rId27" Type="http://schemas.openxmlformats.org/officeDocument/2006/relationships/image" Target="media/image14.png"/><Relationship Id="rId26" Type="http://schemas.openxmlformats.org/officeDocument/2006/relationships/image" Target="media/image13.png"/><Relationship Id="rId25" Type="http://schemas.openxmlformats.org/officeDocument/2006/relationships/image" Target="media/image12.png"/><Relationship Id="rId24" Type="http://schemas.openxmlformats.org/officeDocument/2006/relationships/image" Target="media/image11.png"/><Relationship Id="rId23" Type="http://schemas.openxmlformats.org/officeDocument/2006/relationships/image" Target="media/image10.png"/><Relationship Id="rId22" Type="http://schemas.openxmlformats.org/officeDocument/2006/relationships/image" Target="media/image9.jpeg"/><Relationship Id="rId21" Type="http://schemas.openxmlformats.org/officeDocument/2006/relationships/image" Target="media/image8.png"/><Relationship Id="rId20" Type="http://schemas.openxmlformats.org/officeDocument/2006/relationships/image" Target="media/image7.png"/><Relationship Id="rId2" Type="http://schemas.openxmlformats.org/officeDocument/2006/relationships/settings" Target="settings.xml"/><Relationship Id="rId19" Type="http://schemas.openxmlformats.org/officeDocument/2006/relationships/image" Target="media/image6.png"/><Relationship Id="rId18" Type="http://schemas.openxmlformats.org/officeDocument/2006/relationships/image" Target="media/image5.png"/><Relationship Id="rId17" Type="http://schemas.openxmlformats.org/officeDocument/2006/relationships/image" Target="media/image4.png"/><Relationship Id="rId16" Type="http://schemas.openxmlformats.org/officeDocument/2006/relationships/image" Target="media/image3.png"/><Relationship Id="rId15" Type="http://schemas.openxmlformats.org/officeDocument/2006/relationships/image" Target="media/image2.png"/><Relationship Id="rId14" Type="http://schemas.openxmlformats.org/officeDocument/2006/relationships/image" Target="media/image1.png"/><Relationship Id="rId13" Type="http://schemas.openxmlformats.org/officeDocument/2006/relationships/theme" Target="theme/theme1.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23</Pages>
  <Words>11230</Words>
  <Characters>11722</Characters>
  <TotalTime>7</TotalTime>
  <ScaleCrop>false</ScaleCrop>
  <LinksUpToDate>false</LinksUpToDate>
  <CharactersWithSpaces>11940</CharactersWithSpaces>
  <Application>WPS Office_12.1.0.17857_F1E327BC-269C-435d-A152-05C5408002CA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2022-08-21T17:36:00Z</dcterms:created>
  <dc:creator>Administrator</dc:creator>
  <cp:lastModifiedBy>土圭垚圭土</cp:lastModifiedBy>
  <dcterms:modified xsi:type="dcterms:W3CDTF">2024-09-05T08:47:05Z</dcterms:modified>
  <dc:title>考察目标：机械结构设计、流体力学、创意及判断性思维、产品设计流程、动手能力、团队合作、临场应变、项目管理、人际沟通。</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wqlLaW5nc29mdCBQREYgdG8gV1BTIDkw</vt:lpwstr>
  </property>
  <property fmtid="{D5CDD505-2E9C-101B-9397-08002B2CF9AE}" pid="3" name="Created">
    <vt:filetime>2023-06-12T18:32:56Z</vt:filetime>
  </property>
  <property fmtid="{D5CDD505-2E9C-101B-9397-08002B2CF9AE}" pid="4" name="UsrData">
    <vt:lpwstr>6486f44740c8a1001f52d5d6</vt:lpwstr>
  </property>
  <property fmtid="{D5CDD505-2E9C-101B-9397-08002B2CF9AE}" pid="5" name="KSOProductBuildVer">
    <vt:lpwstr>2052-12.1.0.17857</vt:lpwstr>
  </property>
  <property fmtid="{D5CDD505-2E9C-101B-9397-08002B2CF9AE}" pid="6" name="ICV">
    <vt:lpwstr>542D976BB749457D92A3BA86774599C3_12</vt:lpwstr>
  </property>
</Properties>
</file>