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2018年柳北区国民经济和社会发展统计公报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柳州市柳北区统计局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2019年9月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综合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据统计，全年实现地区生产总值642.1亿元，按可比价格计算，同比增长9.8%，其中，第一产业增加值9.84亿元，同比增长3.5%；第二产业增加值346.2亿元，同比增长6.8%；第三产业增加值286.06亿元，同比增长13.3%。三次产业比例为1.5:53.9:44.6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933950" cy="2228850"/>
            <wp:effectExtent l="0" t="0" r="0" b="0"/>
            <wp:docPr id="1" name="图片 1" descr="631266a572c54a319a7bf8c536636b0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1266a572c54a319a7bf8c536636b0d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390900" cy="196215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二、农业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2018年，柳北区实现农林牧渔业总产值17.19亿元，按可比价增长3.6%。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24"/>
        <w:gridCol w:w="1170"/>
        <w:gridCol w:w="1922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 w:firstLine="1800"/>
              <w:jc w:val="left"/>
            </w:pPr>
            <w:r>
              <w:rPr>
                <w:rStyle w:val="5"/>
                <w:b/>
                <w:bdr w:val="none" w:color="auto" w:sz="0" w:space="0"/>
              </w:rPr>
              <w:t>表1    2018年农业生产情况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     指      标               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计量单位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全年累计         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累计增速（%）  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rStyle w:val="5"/>
                <w:b/>
                <w:bdr w:val="none" w:color="auto" w:sz="0" w:space="0"/>
              </w:rPr>
              <w:t>农林牧渔业总产值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rStyle w:val="5"/>
                <w:b/>
                <w:bdr w:val="none" w:color="auto" w:sz="0" w:space="0"/>
              </w:rPr>
              <w:t>万元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rStyle w:val="5"/>
                <w:b/>
                <w:bdr w:val="none" w:color="auto" w:sz="0" w:space="0"/>
              </w:rPr>
              <w:t>171922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rStyle w:val="5"/>
                <w:b/>
                <w:bdr w:val="none" w:color="auto" w:sz="0" w:space="0"/>
              </w:rPr>
              <w:t>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其中：农业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万元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115663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 w:firstLine="630"/>
              <w:jc w:val="left"/>
            </w:pPr>
            <w:r>
              <w:rPr>
                <w:bdr w:val="none" w:color="auto" w:sz="0" w:space="0"/>
              </w:rPr>
              <w:t>林业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万元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8436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 w:firstLine="630"/>
              <w:jc w:val="left"/>
            </w:pPr>
            <w:r>
              <w:rPr>
                <w:bdr w:val="none" w:color="auto" w:sz="0" w:space="0"/>
              </w:rPr>
              <w:t>牧业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万元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34476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 w:firstLine="630"/>
              <w:jc w:val="left"/>
            </w:pPr>
            <w:r>
              <w:rPr>
                <w:bdr w:val="none" w:color="auto" w:sz="0" w:space="0"/>
              </w:rPr>
              <w:t>渔业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万元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11946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      农林牧渔服务业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万元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 w:firstLine="210"/>
              <w:jc w:val="left"/>
            </w:pPr>
            <w:r>
              <w:rPr>
                <w:bdr w:val="none" w:color="auto" w:sz="0" w:space="0"/>
              </w:rPr>
              <w:t>粮食总产量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15410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 w:firstLine="210"/>
              <w:jc w:val="left"/>
            </w:pPr>
            <w:r>
              <w:rPr>
                <w:bdr w:val="none" w:color="auto" w:sz="0" w:space="0"/>
              </w:rPr>
              <w:t>蔬菜产量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187285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 w:firstLine="210"/>
              <w:jc w:val="left"/>
            </w:pPr>
            <w:r>
              <w:rPr>
                <w:bdr w:val="none" w:color="auto" w:sz="0" w:space="0"/>
              </w:rPr>
              <w:t>园林水果产量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37504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 w:firstLine="210"/>
              <w:jc w:val="left"/>
            </w:pPr>
            <w:r>
              <w:rPr>
                <w:bdr w:val="none" w:color="auto" w:sz="0" w:space="0"/>
              </w:rPr>
              <w:t>甘蔗产量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217690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-0.3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 w:firstLine="210"/>
              <w:jc w:val="left"/>
            </w:pPr>
            <w:r>
              <w:rPr>
                <w:bdr w:val="none" w:color="auto" w:sz="0" w:space="0"/>
              </w:rPr>
              <w:t>原木采伐量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万立方米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8.78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-9.1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 w:firstLine="210"/>
              <w:jc w:val="left"/>
            </w:pPr>
            <w:r>
              <w:rPr>
                <w:bdr w:val="none" w:color="auto" w:sz="0" w:space="0"/>
              </w:rPr>
              <w:t>肉类总产量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14785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猪肉产量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7434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 w:firstLine="420"/>
              <w:jc w:val="left"/>
            </w:pPr>
            <w:r>
              <w:rPr>
                <w:bdr w:val="none" w:color="auto" w:sz="0" w:space="0"/>
              </w:rPr>
              <w:t>禽肉产量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6988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-2.7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 w:firstLine="210"/>
              <w:jc w:val="left"/>
            </w:pPr>
            <w:r>
              <w:rPr>
                <w:bdr w:val="none" w:color="auto" w:sz="0" w:space="0"/>
              </w:rPr>
              <w:t>生猪出栏数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万头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9.66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 w:firstLine="210"/>
              <w:jc w:val="left"/>
            </w:pPr>
            <w:r>
              <w:rPr>
                <w:bdr w:val="none" w:color="auto" w:sz="0" w:space="0"/>
              </w:rPr>
              <w:t>家禽出栏数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万羽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401.98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 w:firstLine="210"/>
              <w:jc w:val="left"/>
            </w:pPr>
            <w:r>
              <w:rPr>
                <w:bdr w:val="none" w:color="auto" w:sz="0" w:space="0"/>
              </w:rPr>
              <w:t>水产品产量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6999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3.8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三、工业与建筑业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全年辖区工业总产值1240.13亿元，同比增长10.1%，其中规模以上工业总产值1223.64亿元，同比增长10.1%。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全年柳北区建筑业总产值为269.44亿元，现价同比增长21.0%；建筑业增加值18.65亿元，按可比价同比增长3.6%。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257675" cy="1924050"/>
            <wp:effectExtent l="0" t="0" r="9525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四、第三产业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全年实现社会消费品零售总额179.84亿元，同比增长10.1%；批发业销售额521.46亿元，同比增长5.1%；零售业销售额179.19亿元，同比增长13.9%；住宿业营业额4.09亿元，同比增长12.4%；餐饮业营业额41.42亿元，同比增长14.9%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819650" cy="272415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全年规模以上服务业企业营业收入80.2亿元，同比增长32.9%，其中，其他营利性服务业营业收入62.85亿元，同比增长43.3%。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五、固定资产投资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全年完成全社会固定资产投资同比增长20.1%，其中，项目投资同比增长29.6%；房地产开发投资同比下降4.8%。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67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bdr w:val="none" w:color="auto" w:sz="0" w:space="0"/>
          <w:shd w:val="clear" w:fill="FFFFFF"/>
        </w:rPr>
        <w:t>从产业划分情况看，第一产业同比增长97.4%；第二产业同比增长30.8%；第三产业同比增长14.0%。第二产业中，工业投资同比增长15.2%。三次产业投资额分别占总投资额比重4.6%、24.5%、70.8%。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67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4"/>
          <w:szCs w:val="24"/>
          <w:bdr w:val="none" w:color="auto" w:sz="0" w:space="0"/>
          <w:shd w:val="clear" w:fill="FFFFFF"/>
        </w:rPr>
        <w:t>2018年房地产完成投资39.95亿元，同比下降4.8%，其中住宅投资完成29.73亿元，同比增长8.6%；商品房销售面积46.80万平方米，同比增长20.2%。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295900" cy="2152650"/>
            <wp:effectExtent l="0" t="0" r="0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六、城乡居民收入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2018年，全体居民人均可支配收入37846元，同比增长6.8%：农村居民人均可支配收入17235元，同比增长10.7%；城镇居民人均可支配收入38796元，同比增长6.7％。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105400" cy="2533650"/>
            <wp:effectExtent l="0" t="0" r="0" b="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5932E02"/>
    <w:rsid w:val="2C412605"/>
    <w:rsid w:val="37BD4EE1"/>
    <w:rsid w:val="4173290C"/>
    <w:rsid w:val="56D1601A"/>
    <w:rsid w:val="6C33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bCs/>
      <w:kern w:val="0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GIF"/><Relationship Id="rId8" Type="http://schemas.openxmlformats.org/officeDocument/2006/relationships/image" Target="media/image5.GIF"/><Relationship Id="rId7" Type="http://schemas.openxmlformats.org/officeDocument/2006/relationships/image" Target="media/image4.GIF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湛明</dc:creator>
  <cp:lastModifiedBy>湛明</cp:lastModifiedBy>
  <dcterms:modified xsi:type="dcterms:W3CDTF">2019-11-29T01:49:47Z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