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2018年柳北区国民经济和社会发展统计公报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柳州市柳北区统计局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2019年9月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</w:t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综合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据统计，全年实现地区生产总值642.1亿元，按可比价格计算，同比增长9.8%，其中，第一产业增加值9.84亿元，同比增长3.5%；第二产业增加值346.2亿元，同比增长6.8%；第三产业增加值286.06亿元，同比增长13.3%。三次产业比例为1.5:53.9:44.6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933950" cy="2228850"/>
            <wp:effectExtent l="0" t="0" r="0" b="0"/>
            <wp:docPr id="1" name="图片 1" descr="631266a572c54a319a7bf8c536636b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1266a572c54a319a7bf8c536636b0d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390900" cy="19621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二、农业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2018年，柳北区实现农林牧渔业总产值17.19亿元，按可比价增长3.6%。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24"/>
        <w:gridCol w:w="1170"/>
        <w:gridCol w:w="1922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1800"/>
              <w:jc w:val="left"/>
            </w:pPr>
            <w:r>
              <w:rPr>
                <w:rStyle w:val="5"/>
                <w:b/>
                <w:bdr w:val="none" w:color="auto" w:sz="0" w:space="0"/>
              </w:rPr>
              <w:t>表1    2018年农业生产情况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     指      标              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计量单位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全年累计        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累计增速（%）  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rStyle w:val="5"/>
                <w:b/>
                <w:bdr w:val="none" w:color="auto" w:sz="0" w:space="0"/>
              </w:rPr>
              <w:t>农林牧渔业总产值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rStyle w:val="5"/>
                <w:b/>
                <w:bdr w:val="none" w:color="auto" w:sz="0" w:space="0"/>
              </w:rPr>
              <w:t>万元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rStyle w:val="5"/>
                <w:b/>
                <w:bdr w:val="none" w:color="auto" w:sz="0" w:space="0"/>
              </w:rPr>
              <w:t>171922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rStyle w:val="5"/>
                <w:b/>
                <w:bdr w:val="none" w:color="auto" w:sz="0" w:space="0"/>
              </w:rPr>
              <w:t>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其中：农业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万元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115663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630"/>
              <w:jc w:val="left"/>
            </w:pPr>
            <w:r>
              <w:rPr>
                <w:bdr w:val="none" w:color="auto" w:sz="0" w:space="0"/>
              </w:rPr>
              <w:t>林业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万元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8436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630"/>
              <w:jc w:val="left"/>
            </w:pPr>
            <w:r>
              <w:rPr>
                <w:bdr w:val="none" w:color="auto" w:sz="0" w:space="0"/>
              </w:rPr>
              <w:t>牧业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万元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34476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630"/>
              <w:jc w:val="left"/>
            </w:pPr>
            <w:r>
              <w:rPr>
                <w:bdr w:val="none" w:color="auto" w:sz="0" w:space="0"/>
              </w:rPr>
              <w:t>渔业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万元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11946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      农林牧渔服务业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万元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210"/>
              <w:jc w:val="left"/>
            </w:pPr>
            <w:r>
              <w:rPr>
                <w:bdr w:val="none" w:color="auto" w:sz="0" w:space="0"/>
              </w:rPr>
              <w:t>粮食总产量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15410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210"/>
              <w:jc w:val="left"/>
            </w:pPr>
            <w:r>
              <w:rPr>
                <w:bdr w:val="none" w:color="auto" w:sz="0" w:space="0"/>
              </w:rPr>
              <w:t>蔬菜产量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187285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210"/>
              <w:jc w:val="left"/>
            </w:pPr>
            <w:r>
              <w:rPr>
                <w:bdr w:val="none" w:color="auto" w:sz="0" w:space="0"/>
              </w:rPr>
              <w:t>园林水果产量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37504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210"/>
              <w:jc w:val="left"/>
            </w:pPr>
            <w:r>
              <w:rPr>
                <w:bdr w:val="none" w:color="auto" w:sz="0" w:space="0"/>
              </w:rPr>
              <w:t>甘蔗产量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217690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-0.3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210"/>
              <w:jc w:val="left"/>
            </w:pPr>
            <w:r>
              <w:rPr>
                <w:bdr w:val="none" w:color="auto" w:sz="0" w:space="0"/>
              </w:rPr>
              <w:t>原木采伐量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万立方米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8.78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-9.1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210"/>
              <w:jc w:val="left"/>
            </w:pPr>
            <w:r>
              <w:rPr>
                <w:bdr w:val="none" w:color="auto" w:sz="0" w:space="0"/>
              </w:rPr>
              <w:t>肉类总产量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14785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猪肉产量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7434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禽肉产量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6988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-2.7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210"/>
              <w:jc w:val="left"/>
            </w:pPr>
            <w:r>
              <w:rPr>
                <w:bdr w:val="none" w:color="auto" w:sz="0" w:space="0"/>
              </w:rPr>
              <w:t>生猪出栏数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万头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9.66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210"/>
              <w:jc w:val="left"/>
            </w:pPr>
            <w:r>
              <w:rPr>
                <w:bdr w:val="none" w:color="auto" w:sz="0" w:space="0"/>
              </w:rPr>
              <w:t>家禽出栏数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万羽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401.98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210"/>
              <w:jc w:val="left"/>
            </w:pPr>
            <w:r>
              <w:rPr>
                <w:bdr w:val="none" w:color="auto" w:sz="0" w:space="0"/>
              </w:rPr>
              <w:t>水产品产量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6999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3.8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三、工业与建筑业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全年辖区工业总产值1240.13亿元，同比增长10.1%，其中规模以上工业总产值1223.64亿元，同比增长10.1%。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全年柳北区建筑业总产值为269.44亿元，现价同比增长21.0%；建筑业增加值18.65亿元，按可比价同比增长3.6%。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257675" cy="1924050"/>
            <wp:effectExtent l="0" t="0" r="952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四、第三产业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全年实现社会消费品零售总额179.84亿元，同比增长10.1%；批发业销售额521.46亿元，同比增长5.1%；零售业销售额179.19亿元，同比增长13.9%；住宿业营业额4.09亿元，同比增长12.4%；餐饮业营业额41.42亿元，同比增长14.9%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819650" cy="272415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全年规模以上服务业企业营业收入80.2亿元，同比增长32.9%，其中，其他营利性服务业营业收入62.85亿元，同比增长43.3%。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五、固定资产投资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全年完成全社会固定资产投资同比增长20.1%，其中，项目投资同比增长29.6%；房地产开发投资同比下降4.8%。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20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从产业划分情况看，第一产业同比增长97.4%；第二产业同比增长30.8%；第三产业同比增长14.0%。第二产业中，工业投资同比增长15.2%。三次产业投资额分别占总投资额比重4.6%、24.5%、70.8%。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20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2018年房地产完成投资39.95亿元，同比下降4.8%，其中住宅投资完成29.73亿元，同比增长8.6%；商品房销售面积46.80万平方米，同比增长20.2%。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95900" cy="215265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六、城乡居民收入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2018年，全体居民人均可支配收入37846元，同比增长6.8%：农村居民人均可支配收入17235元，同比增长10.7%；城镇居民人均可支配收入38796元，同比增长6.7％。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105400" cy="253365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5932E02"/>
    <w:rsid w:val="2C412605"/>
    <w:rsid w:val="37BD4EE1"/>
    <w:rsid w:val="4173290C"/>
    <w:rsid w:val="56D1601A"/>
    <w:rsid w:val="6C33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bCs/>
      <w:kern w:val="0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GIF"/><Relationship Id="rId8" Type="http://schemas.openxmlformats.org/officeDocument/2006/relationships/image" Target="media/image5.GIF"/><Relationship Id="rId7" Type="http://schemas.openxmlformats.org/officeDocument/2006/relationships/image" Target="media/image4.GIF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湛明</dc:creator>
  <cp:lastModifiedBy>湛明</cp:lastModifiedBy>
  <dcterms:modified xsi:type="dcterms:W3CDTF">2019-11-29T01:49:47Z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